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high-performance distributed systems, specializing in graph databases, data pipelines, and vector embedding. Proven expertise in leveraging C++, Go, and multiple technologies to optimize and maintain scalable architectures. Highly proficient in developing complex query systems, resolving performance bottlenecks, and utilizing advanced programming methodologies to enhance productivity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 for high availability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ingestion and indexing pipelines for low-latency queries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real-time data feeds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vector embedding infrastructure for efficient similarity searches, leveraging advanced algorithms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systematic profiling and tuning of operational systems, diagnosing and resolving complex issues that improved uptime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APIs, ensuring robust data interchange and compatibility within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establish best practices for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consistency checks across distributed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root cause analysis for critical production incidents, applying problem-solving skills to reduce future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verification strategies and enforce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to maintain code integrity and foster collaborative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AI-assisted engineering practices for improved coding efficiency and system resilience, promoting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system design principles and modern programming languages ensuring adherence to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high-performance data handling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querying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Cypher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dynamic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CI/CD pipelines, improving deployment timelines and system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distributed microservices and ensured their reliability by implementing health checks and failover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analytics platforms that provided actionable insights into user engagement,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communication protocols to improve data flow between backend systems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intelligence and immediate issue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increasing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architectural discussions on distributed systems, sharding practices, and scalability challenges affecting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best practices in programming and system architecture to optimize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features for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front-end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queries for data extraction and reporting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business analytics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Agile sprint cycles, providing input on architecture and design decisions related to distributed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machine learning model training, implementing data-driven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to new architectures, introducing cleaner codebases and efficient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incidence of data anomalies by implementing thorough logging and monitoring strategies across deployed systems (metrics improved by 25%).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Go, Python, 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 Database, Neo4j, TigerGraph, Cypher,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gRPC, REST API, ETCD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Pandas, NumPy,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Jenkins,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