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scalable applications and collaborative solutions. Proficient in modern programming languages and driven by a passion for technology that enhances educational transportation. Expertise in full software development lifecycle with a strong foundation in Python, JavaScript, React, and Node.js. Great understanding of AI/ML technologies and a quick learner committed to delivering impactful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predictive analytics, bridging gaps between data and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streamlined communication between the frontend and backend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server response times through optimization techniques, ensuring robust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the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and improving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and debugging sessions to uphold code quality standards, mentoring junior developers throughout the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refine product increment strategies and enhance team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minimizing service interruptions.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updates of cloud resources, advocating for cost-effective solutions and resource management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to manage data storage solutions and enhance data retrieval processes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researching emerging technologies to continually enhance the team’s knowledge base and incorporate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 specifications and application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interoperability and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for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architectures and seamless API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analysis, resulting in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wireframes into functional applications, optimizing user experience with smooth animations and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on newly developed application features, gathering feedback to inform future updates and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backend profiling, resulting in significant load time reductions and increased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feature offerings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prototype designing and user flow documentation, bridging gaps between design and technical teams, increasing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enhancing team workflows by integrating collaboration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task management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on all project implementations and technical specifications to ensure knowledge transfer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solutions extensively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user-oriented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data integrity by implementing detailed migration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delivery applications on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broader access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frameworks and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 applications, improving quality assurance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team environment following Scrum practices to iterate and maintain product backlogs efficiently and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scalable documentation and onboarding resources for junior developers, decreasing ramp-up times by consolidating key learnings.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Node.js, Express.js, Vue.js,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SQL, NoSQL, MongoDB, PostgreSQL,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GCP, Azure,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