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 web applications and backend solutions. Proficient in React, TypeScript, Go, and SQL. Adept at collaborating within cross-functional teams to deliver innovative solutions and drive project success, while maintaining a strong focus on product quality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and app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dynamic data retrieval,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logic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security and performance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complex databases, optimizing query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focused on converting monolithic applications to microservices architecture,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performance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to gather feedback for product improvement, driving enhancements based on specific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design scalable, maintainable software solutions that meet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onboarding process by developing documentation and providing technical guidance to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highly trafficked applications through performance tuning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scrums and sprint planning to ensure alignment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improved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flexible data queries, resulting in decreased API requests and improved client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low latency access and improved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implement product features that met user expectations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performance and maintainability, actively contributing to the code review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 comprehensive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 of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 teams to ensure seamless UI implementation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efforts, resulting in a 20% increase in application loading speed.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(Completed 15 high-priority tickets in 3 months.)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Python, SQL,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Express.js, Node.js, GraphQL, RESTful APIs,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ElasticSearch, Oracle, Tableau,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AWS, Azure DevOps,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Sentry, LogRocket, Postman, New Relic,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