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full-stack development and AI enablement. Proven expertise in developing high-quality software solutions using modern tools and frameworks, with a strong focus on Python, Java, and GraphQL. Skilled in integrating AI capabilities into enterprise processes, optimizing performance, and ensuring seamless deployment through CI/CD practices. Eager to leverage my extensive technical skills to contribute significantly to innovative AI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tested innovative software solutions for AI enablement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ensuring extensive documentation for both internal and external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delivery by configuring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pipelines, facilitating efficient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responsive UI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state management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 processes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clean and accessible data for AI algorithms, significantly improving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load/stress testing through automation, ensuring robust performance under high traffic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legacy systems with updated cloud infrastructures, designing migration strategies that included data access layers for seamless operation.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employing rigorous standards that improved code quality and maintainability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development processes and system architecture, producing clarity in coding practices for future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for product demos, gathering feedback that refined the development process and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focused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authentication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authorization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protocols, addressing potential vulnerabilities proactively.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evaluated new technologies, leading to proof-of-concept implementations that aligned with project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software development life cycle for enterprise solutions,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UI components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state management, leading to significant improvements in application responsiveness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across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platforms, creating optimized queries for retrieving data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management and orchestration, which streamlined deployment processes and reduced integration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reliability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integrate third-party APIs and services, ensuring compatibility with existing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technical design documentation and refinement of acceptance criteria, ensuring clarity in development deliverables and testability.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for applications and proposed adjustments that improved load times and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deployment, reducing deployment time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team mentoring regarding best practices in code refactoring and technical debt management.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training materials for emerging technologies relevant to AI and enterprise automation,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scripting for demonstrations.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sessions to improve the maintainability and scalability of existing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tests, contributing to the overall quality assurance process within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system infrastructure as code (IaC)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deployment consistency and reproducibility.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Drafted technical specifications for cloud-based solutions, emphasizing data integrity and performance benchmarks.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C++, JavaScript,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Django, Flask,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NoSQL, MongoDB, MySQL,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ETL, Apache Kafka, RabbitMQ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Selenium, JUnit,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