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9 years of experience developing scalable ML solutions in healthcare. Proficient in designing ML pipelines, deploying production-ready models, and collaborating with cross-functional teams. Expertise in Python, TensorFlow, and PyTorch among other technologies, with a strong focus on enhancing patient care through innovative AI-driven applications. Skilled in MLOps, CI/CD, and cloud infrastructure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end-to-end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machine learning pipelines for medical imaging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model training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researchers to translate innovative algorithms into production-ready solutions,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model testing and deployment, ensuring high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MLOps infrastructure including monitoring tools and performance analysis frameworks to optimize operational workflows and maintain model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 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processing, resulting in improved data accessibility and reduced latency in ML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performance optimization of models deployed in production environments, achieving faster inference times and increased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workshops with clinicians to gather requirements for tailored machine learning applications, aligning technical goals with clinical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healthcare data sources,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querying and background processing of clinical datasets for model 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documentation of ML models, pipelines, and deployment procedures to facilitate knowledge sharing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NLP models for clinical text understanding,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NLTK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language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reviews of model solutions and participated in code discussions to foster best practices in machine learning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training sessions for technical teams on MLOps best practices and cloud infrastructure utilization,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data-driven solutions for product features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experience through predictive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user behavior and improve product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APIs for real-time data retrieval and processing of user interactions, harnessing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streaming.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A/B testing and user trials to evaluate ML-driven features, leveraging insights to shape product roadmap priorities.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engineering teams to align machine learning solutions with product objectives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optimized existing machine learning workflows,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 retraining processes and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tasks and reporting, generating actionable insights from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version control systems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for collaborative development and project management within the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visualizations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convey complex ML concepts to stakeholders and non-technical audiences.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 focus on continuous learning regarding emerging technologies in machine learning and data science.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technology tools during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ML-based features for personalized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subject matter experts to integrate AI-driven solutions within eLearning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initial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test hypotheses on user interactions and learning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solutions,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scalable application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code reviews and process improvement initiatives, advocating for best practices in coding and machine learning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 machine learning model to predict user engagement trends, achieving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20%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increase in user retention.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R, 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OpenCV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MLflow, Kubeflow, Terraform,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Apache Spark, Hadoop,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