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full-stack development, specializing in C# .NET and RESTful API development. Proven track record in delivering high-quality software solutions in a collaborative team environment, driving innovation through advanced data analytics and DevOps practices. Adept at designing and managing SQL Server, MongoDB, and Cassandra databases, with a focus on enhancing system performance and user experience. Passionate about leveraging cutting-edge technologies to optimize commercial strategies within the life sciences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at TechWize, driving the architecture and development of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solutions, enhancing data retrieval performance by employing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software applications utilizing modern JavaScript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improve UI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protocols and performed code reviews to ensure adherence to coding standards and best practices, reducing production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Build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the software release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for multiple projects using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TFS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data-driven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Domain Driven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align software architecture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management, allowing for handling large volumes of data effectively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resolved system issues in a timely manner, improving system uptime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and suggested opportunities for IT improvements, contributing to a 15% increase in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skills and best practices, fostering a collaborative and knowledge-driven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and delivered technical presentations to stakeholders regarding system designs and digital transformation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enterprise-level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collaboration and functionality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agile development practices and participated in daily stand-ups, sprint reviews, and retrospectives to maintain project momentum.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third-party APIs to enhance application capabilities and maintain competitive edge in the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sessions for application bugs,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and resolve issues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Subversion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as part of the development workflow, enabling effective team collaboration and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response times by optimizing data access patterns and query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development of emerging technology trends, including advancements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relevant to our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increasing team productivity through effective documentation practices and code quality assessments.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at Skillsoft in developing scalable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RDBMS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supporting educational assessments.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deliver software solutions tailored to client needs, ensuring usability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performance testing and refined code for optimization, resulting in a performance increase for deployed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input on system enhancement opportunities during design reviews, prioritizing client satisfaction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newer frameworks and technologies, enhancing functionality and adherence to modern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processes to validate application features before deployment, ensuring quality and functionality, specifically improving onboarding processes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Entity Framework, RESTful API,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Cassandra, NoSQL, RDBMS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TFS, VSTS, MS Build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SDLC, Application Lifecycle Management, Domain Driven Design,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