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building high-quality, scalable web applications using Ruby on Rails, JavaScript, and modern front-end frameworks. Proven track record of mentoring engineers, optimizing application performance, and leading successful projects in agile environments. Passionate about continuous learning and embracing new technologies to meet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business needs, enhancing system usability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the migration of legacy applications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front-end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which reduced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engineers, providing guidance on best coding practices and code reviews to ensure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full-stack development,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relational databases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developed RESTful APIs for internal and external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Responsible for testing and debugging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tests, improving overall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cross-functional teams to define and implement new features, often utilizing agile methodologies to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Created and maintained database schemas and complex queries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and managing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Enhanced application security protocols in compliance with industry standards, actively identifying potential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Participated in quarterly reviews to discuss progression and alignment of goals, contributing to team growth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enterprise-level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both front-end and back-end development, ensuring a cohesive user experience through effective cross-team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 for environment consistency across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thorough code reviews and unit testing, increasing the maintainability and robustness of application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and dynamic user interfaces,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to enhance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Streamlined existing business processes through custom application development, resulting in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Applied best practices in agile development,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deliverables and team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closely with UI/UX teams to align technical implementation with end-user design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Managed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educational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robust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the development of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migrating legacy systems to more modern web frameworks while ensuring continuity and quality of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maintaining cloud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and performance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Improved CI/CD processes by implementing automated testing routines, increasing deployment confidence and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Achieved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 improvement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application performance metrics through code optimization and system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Angular,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Travis CI,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S3, Amazon RDS, EC2, Route 53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