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robust web applications, proficient in Ruby on Rails, React, and related technologies. Proven track record in delivering high-quality code and advancing team objectives through collaboration and innovative problem-solving. Adept at testing, maintaining, and enhancing existing software solutions while contributing to the strategic growth of digital operations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product managers to implement responsive design features,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 quality and reducing bug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providing constructive feedback to peers, which improved overall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ensuring efficient data retrieval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contributing to project planning and sprint retrospectives to enhance team dynamics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of application architecture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Blueprint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team understanding and quicker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platform capabilities and expanding functionalities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code,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the development lifecycle and instilling a focus on writing clean, maintainable code.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a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delivery speed and reduced rollback rates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new platform features, effectively gathering requirements and translating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optimizing the way applications communicate with back-end services, resulting in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environments and handling rollback procedures smoothly.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OAuth 2.0 for user authentication and authorization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 in complex user flows, promoting better state management across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architecture design for high-availability systems, focusing on sustainability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mentoring to junior engineers on best practices in code structure and testing methodologies, boosting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reviews, identifying areas for personal and professional development for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features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honing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improve development workflows and team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legacy systems, migrating them to modern frameworks, notably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(UAT), gathering feedback to refine product functionality and improve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through profiling and refactoring of code,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and analysis. Measuring improvements led to a notable reduction in processing time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Heroku,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JSON, XML,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