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and proactive Senior Software Engineer with 9 years of experience specializing in building scalable web applications and full-stack solutions. Proficient in Python, Typescript, React, and React Native, with a strong understanding of object-oriented programming principles and CI/CD practices. Experienced in collaborating with cross-functional teams to deliver high-quality software and innovative features, with a commitment to operational excellence and continuous improvement.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full-stack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platform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to implement innovative features, resulting in improved customer satisfaction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scalable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and reducing integration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development tools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coding processes and improve overall code quality, leading to increased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and testing, ensuring adherence to best practices and software development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web applications, optimizing functionality and user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design patterns and architectural principles to create maintainable codebases, improving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contributed to architectural discussions and project planning, consistently meeting project milestones and deadlines.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innovative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mobile application expansion and deployment to iOS and Android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user-centric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emphasizing mobile responsiveness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define project scope and deliverables, ensuring alignment with business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transition of legacy systems to modern architectures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development, increasing system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third-party services to enhance application functionality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 and server management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ensuring high levels of application uptime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task management and agile project tracking, improving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mentoring junior developers, promoting team development and adherence to coding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learning management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accessibility and responsive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backend API development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seamless integration with front-end components.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create engaging user experiences, emphasizing performance and code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and resolved system performance bottlenecks, enhancing response times for user requests.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course delivery systems, improving integration by 30% with cloud-based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testing frameworks integrated into CI pipelines, leading to a reduction in error rates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JavaScript, HTML, 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React, React Native, Flask, Django, Express.js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and Deployment</w:t>
      </w:r>
      <w:r>
        <w:rPr>
          <w:rFonts w:asciiTheme="minorHAnsi" w:hAnsiTheme="minorHAnsi" w:cstheme="majorHAnsi"/>
          <w:lang w:val="en-US"/>
        </w:rPr>
        <w:t xml:space="preserve">: AWS, GCP, Cloudflare, Docker, Kubernetes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APIs and Services</w:t>
      </w:r>
      <w:r>
        <w:rPr>
          <w:rFonts w:asciiTheme="minorHAnsi" w:hAnsiTheme="minorHAnsi" w:cstheme="majorHAnsi"/>
          <w:lang w:val="en-US"/>
        </w:rPr>
        <w:t xml:space="preserve">: RESTful APIs, GraphQL, Microservices, JSON, XML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r>
        <w:rPr>
          <w:rFonts w:asciiTheme="minorHAnsi" w:hAnsiTheme="minorHAnsi" w:cstheme="majorHAnsi"/>
          <w:lang w:val="en-US"/>
        </w:rPr>
        <w:t xml:space="preserve">: Git, Jenkins, GitHub Actions, CircleCI, Jira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