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9 years of hands-on experience in full-stack development, specializing in TypeScript, JavaScript, and React. Adept at delivering scalable and efficient web applications with a strong focus on clean code and industry best practices. Proven track record of collaborating with cross-functional teams to enhance performance and optimize workflows. Committed to continuous improvement and staying abreast of emerging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scalable, full-stack features for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CI/CD pipeline integrations with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code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 to translate business needs into technical solutions,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server-side logic.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comprehensive unit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best practices for code reliability and robustness.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architectural discussions, leading to significant improvements in coding standards and team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feature flags and trunk-based development strategies, driving innovation and faster feature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and scalability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user experience research and implemented accessibility features, ensuring compliance with modern usability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to adopt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facilitating modular and maintainable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the application lifecycle management by adopting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DevOps practices, contributing to faster time-to-market.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testing methodologies, and application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APIs and application features, fostering knowledge sharing and onboarding for new team members.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via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functionality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refactoring legacy codebases into modern frameworks, significantly improving performance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project discussions and sprint planning, employing techniques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task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behavior-driven development (BDD)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application testing and quality assurance.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on product design and implementation, emphasizing user-centric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across applications, leading to a reduction in regression issues during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deployed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reliability and reducing operational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on modern JavaScript practices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ES6+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features, enhancing team capabilities and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code quality through consistent code reviews and pair programming sessions with other software engineers.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developing dynamic web pages while ensuring responsiveness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a monolithic application to a microservices architecture, improving scalability and fault tolerance.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collaborating with teams to manage codebases effectively and trace changes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writing clean, maintainable code adhering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SOLID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principles, ensuring a robust application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team in integrating automated deployment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deployment times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retrospectives, providing feedback for process improvements and team dynamics.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Bootstrap,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Serverless,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Travis CI, Webpack,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