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developing robust, scalable solutions in the education technology sector. Proven ability to deliver high-quality code across frontend and backend components, ensuring alignment with educational standards and effective learning outcomes. Expert in engaging collaborative environments to drive technical advancements while utilizing a comprehensive tech stack.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high-quality, modular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architectures in line with best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deploy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proactive testing and monitoring of applications, implementing automated testing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providing constructive feedback to promote best practices in code quality and design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for project management, participating in sprint planning and retrospectives to enhance team collaboration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services to facilitate efficient data fetching and management, optimizing applications for speed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a collaborative learning environment and knowledge sharing on modern software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the company's digital curriculum products, ensuring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Common Core State Standards (CCSS)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educational efficacy.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scalable solutions for educational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responsive design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JavaScript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for continuous delivery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databases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for educational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designs and educational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define and refine application requirements, ensuring alignment with educational goals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version control best practices and branching strategies were followed to facilitate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techniques such as lazy loading and code-splitting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route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hands-on experience with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applications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component testing, promoting a test-driven development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technical specifications for educational software, ensuring clarity and thoroughness for all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demos and stakeholder meetings to showcase completed features and gather feedback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significantly improving response times for educational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RESTful API endpoints for performance and security, ensuring best practices were adhered to in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through Agile development practices, fostering an environment of collaboration and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seamless educational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feedback and iterate on user experience, utilizing A/B testing and user analytics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to ensure quality releases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retrospectives to refine processes, contributing to an overall increase in team efficiency and delivery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tools to proactively identify and address bottlenecks in real-time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professional development initiatives, expanding knowledge in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relevant to modern educational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Angular, Django, Express.js, Redux,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Travis CI, CircleCI,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JUnit, Postman,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Redis, Elasticsearch, GraphQL,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