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full stack development, specializing in building secure, scalable applications. Proficient in Ruby on Rails, JavaScript, and TypeScript with a strong command of the software development lifecycle. Demonstrated expertise in Agile methodologies, continuous integration, and test-driven development. Adept at working in collaborative team environments, with a focus on delivering maintainable features that meet business requirements while evolving with changing priorities.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security and scalability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sprints focusing on delivering features aligned with customer requirements, while maintaining a clear documentation of the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code quality and maintainability in collaborative projects, significantly lowering bug rates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in cloud-native environments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management, optimizing queries to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enforce standards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foster team knowledge sharing, improving team performance and output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applications and third-party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pipelines, improving the lead time for new features from development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reliability and performance of applications, increasing test coverage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configuration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Nginx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load balancing and improved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full stack development, promoting a culture of continuous learning and collaboration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stakeholders to gather requirements, translating business needs into technical specifications, and iterating on product features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extensively to the development and maintenance of core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stability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integrate UI components built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 and responsiveness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rendering, increasing application interactivity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within projects, leading to more efficient database management and superior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input on backlog prioritization and resource estimation for upcoming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pipeline, emphasizing sustainability and quick recovery from failures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CI/CD pipeline by managing deployments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enhancing deployment speed and reliability through infrastructure as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debugging complex issues,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APIs ensuring data integrity and application security, leading to a 30% reduction in reported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discussions on technical debt and long-term architectural adjustments to align with company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key processes and worked on refactoring legacy code, improving maintainability and reducing future development costs.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online education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interactive elements adhered to responsive design principles and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database management and querying through extensive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initiatives aimed at improving documentation via markdown and internal wikis, streamlining onboarding processes for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quality assurance for software releases, implementing rigorous testing procedures to safeguard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define application requirements, facilitating a smooth transition from concept to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promoting high-efficiency collaboration and iterative development cycles to boost team output.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SQL,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Express.js,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TDD, Code Review, Continuous Integration, Refactoring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