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9 years of experience in building robust and secure systems, specializing in Node.js, TypeScript, and React. Proven expertise in designing enforcement pipelines, enhancing system observability, and implementing safety measures within high-performance applications. Committed to optimizing email sending platforms and improving safety for over 15K customers. Worked extensively in Trust and Safety domains with a focus on automating workflows and building internal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internal services for enforcement, throttling, and policy rules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automation pipelines that transition from detection to decision to action,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Connected core infrastructure components including databases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), caching layers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), and observability stacks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enhance performance and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fail-safes and fallback mechanisms to prevent over-blocking, ensuring a robust user experience for diverse customer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raw signals into actionable workflows,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comprehensive traceability of all enforcement actions through meticulous logging, monitoring, and maintaining audit trails with Prometheus and Grafana.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tested scalable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Hono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optimizing database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applications,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leading to a significant increase in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deployment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application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and enhanced observability in applications, utilizing metrics, logs, and tracing to pinpoint issues promptly.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the development of real-time enforcement systems focused on rate-limiting and security checks to enhance user trust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to uplift team skill levels in best practices for safety and security in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various functionality modules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security controls within distributed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redesign of system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foster scalable UI components for complex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queries for improved application performance,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faster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automated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ensured code quality and reliability prior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code quality practices and facilitated adoption of linting and formatting tools across the codebase, reducing errors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third-party APIs for added functionalities within the application stack while ensuring compliance with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 that led to improved processing of user data and activities within the application framework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deployment efficiency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pipeline to automate testing and deployment processes, resulting in a faster release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building documentation for public APIs promoting ease of integration for external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performance monitoring setup,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alerting and dashboard creation, enhancing overall system health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training tools for internal metrics gathering within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infrastructure, enhancing monitoring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 validation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training effectiveness and compliance with educational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tracking capabilities for user interactions in online learning systems to refine content delivery and privacy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user experience based on feedback and analytics, tailoring learning solutions accordingly.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web components utilizing core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improving engagement in online courses.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 migration projects adapting legacy systems into modern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and transformations, improving data access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Node.js, React, Express, Next.js, Hono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Databases/Tools</w:t>
      </w:r>
      <w:r>
        <w:rPr>
          <w:rFonts w:asciiTheme="minorHAnsi" w:hAnsiTheme="minorHAnsi" w:cstheme="majorHAnsi"/>
          <w:lang w:val="en-US"/>
        </w:rPr>
        <w:t xml:space="preserve">: PostgreSQL, Clickhouse, Redis, MongoDB,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Infrastructure</w:t>
      </w:r>
      <w:r>
        <w:rPr>
          <w:rFonts w:asciiTheme="minorHAnsi" w:hAnsiTheme="minorHAnsi" w:cstheme="majorHAnsi"/>
          <w:lang w:val="en-US"/>
        </w:rPr>
        <w:t xml:space="preserve">: AWS, CDK, Datadog,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Jest, Mocha, Cypress, GitHub Actions, Jenkins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