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search/recommendation systems and relevance engineering. Proven expertise in building and optimizing advanced search solutions utilizing Elasticsearch, Lucene, and machine learning models. Adept at collaborating with cross-functional teams to enhance user experiences for millions globally. Strong foundation in information retrieval and a passion for exploring new technologies to solve complex problems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core retrieval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Lucene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recall and precision of search results.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algorithms in collaboration with data scientists and product managers.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assessed search metrics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nDCG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MRR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followed by rigorous A/B testing to validate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Addressed complex business challenges related to retrieval by conducting in-depth research and pioneering innovative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search retrieval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advanced algorithms to improve user search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optimizing backend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search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established best practices for search technology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behavior analysis tools to gather insights and strategically optimize search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backend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and integration tests within CI/CD pipelines to ensure high-quality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actively in a hybrid work environment, participating in scrum meetings and agile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search technologies and programming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modular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into existing infrastructure, enhancing recommendation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improvement strategies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refine user search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and deployment of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metrics analysis to derive actionable insights that improved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high-level software architecture discussions to identify optimal solutions for product challenges.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searchable components, improving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 to broaden team expertise.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front-end developers to establish seamless APIs and improve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containerized technology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deployment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design and development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testing processes that increased user satisfaction by ensuring interactive elements worked as intended.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quality assurance protocols to improve code reliability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sprint planning and retrospectives to foster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and user engagement through iterative testing and feature improvements.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Java, JavaScript,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Search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Elasticsearch, Lucene, A/B Testing, nDCG, MRR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NLP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scikit-learn, NLTK, spaCy, Vector 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FastAPI,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Kafka,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VS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