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building and deploying high-performing applications in cloud environments. Proficient in developing low-latency microservices using Python, with substantial expertise in designing RESTful APIs and integrating ML models into production systems. Adept in enhancing operational efficiencies through automation and extensive testing methodologies. Passionate about innovative connectivity solutions and experienced in collaborating with cross-functional teams to solve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high-throughput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by enhancing underlying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developer-friendly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low latency and reliable performance, utilized by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container orchestration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rollouts and reliable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leveraging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high code quality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tools for monitoring production systems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issue detection and operational 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specifications for new product features, adhering 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continuous improvement and iteration.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engineering best practices, mentoring junior engineers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queuing among microservices to ensure reliable communication across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in production, leading to improved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w:t>
      </w:r>
      <w:r w:rsidRPr="00432203">
        <w:rPr>
          <w:rFonts w:asciiTheme="minorHAnsi" w:hAnsiTheme="minorHAnsi" w:cstheme="majorHAnsi"/>
          <w:b/>
          <w:bCs/>
          <w:lang w:val="en-US"/>
        </w:rPr>
        <w:t xml:space="preserve">AI/ML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deploying predictive models into production environments for enhanced decision-making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research of emerging technologies, promoting new practices and frameworks within the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workshops to enhance overall coding and architectural skills across all developers.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through modern frameworks and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their robustness and adherence to high availability standards on a live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optimizing query performance and ensuring data integrity in high load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strategies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while maintaining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infrastructure migration from on-premises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and scalability through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capture requirements and translate them into feasible technical designs for continuous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focused on defining scalable </w:t>
      </w:r>
      <w:r w:rsidRPr="00432203">
        <w:rPr>
          <w:rFonts w:asciiTheme="minorHAnsi" w:eastAsia="Times New Roman" w:hAnsiTheme="minorHAnsi" w:cs="Times New Roman"/>
          <w:b/>
          <w:bCs/>
          <w:lang w:val="en-US"/>
        </w:rPr>
        <w:t xml:space="preserve">microservice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approaches for handling increasing customer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code quality by establishing robust testing practices, utilizing both manual and automated testing frameworks.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content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content delivery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user-friendly </w:t>
      </w:r>
      <w:r w:rsidRPr="00432203">
        <w:rPr>
          <w:rFonts w:asciiTheme="minorHAnsi" w:eastAsia="Times New Roman" w:hAnsiTheme="minorHAnsi" w:cs="Times New Roman"/>
          <w:b/>
          <w:bCs/>
          <w:lang w:val="en-US"/>
        </w:rPr>
        <w:t xml:space="preserve">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enabling a seamless user experience throughout the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back-end teams to integrate third-party APIs, ensuring consistent and safe data flows within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documentation to streamline onboarding processes, increasing team efficiency and knowledge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the newly developed applications leading to a 30% decrease in user issues post-implementation.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best practices in code deployment and maintenance, contributing to long-term stability of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FastAPI, asyncio, aiohttp,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API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 architecture, Docker, Kubernetes, Consul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Prometheus, RabbitMQ, PostgreSQL,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