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Developer with over 9 years of experience in software development, focusing on building scalable applications using modern programming languages and frameworks. Adept at REST API design, applying DevOps practices, and leveraging AWS infrastructure. Proven ability to collaborate effectively in a hybrid work environment and drive innovative solutions to enhance user engagement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sophisticated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engagement within the MLC Portal, resulting in improved user satisfaction beyond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construct and expand RESTful APIs capable of handling significant data operations and interactions, ensuring fast and reliable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accelerating the delivery cycle and ensuring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user requirements in collaboration with Designers and Product Managers, effectively enhancing the development process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database architectures utilizing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indexing and querying large datasets, improving data retrieval speed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resulting in cost reductions and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production bugs by significant margins.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scrum meetings, and contributing to sprint planning and retrospectives, which improved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close communication with clients, gaining insights to inform development decisions and prioritize user-centric features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coding standards,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health checks, enabling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optimize response time and throughput, significantly improving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database performance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corporate wiki powered by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internal documentation access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enhancements of existing applications by optimizing API calls and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responsiveness in all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end-to-end testing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comprehensive test coverage of all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logging and monitoring solutions for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improving fault-tolerance and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expanding functionality and improving user experience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in the creation of interactive prototypes, ensuring products met design specifications and user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performance bottlenecks in applications through profiling tools and code reviews, ensuring consistent delivery of high-quality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sessions, discussing advancements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that 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for cross-departmental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legacy systems to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flexibility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promoting code quality and best practices throughout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software development processes and APIs, ensuring clarity and accessibility for future developments.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in a large-scale application, improving user interactions and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testing procedures using automated tests, leading to improved detection of critical software bugs during development stages. Participation in cross-team initiatives led to a 30% increase in development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CSS,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MySQL,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