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Software Engineer with 9 years of extensive experience in designing innovative software solutions, specializing in personalized offer recommendations, full-stack development, and data-driven product strategies. Expert in leveraging advanced technologies to optimize user engagement and drive growth. Proven ability in collaborating with cross-functional teams to launch high-quality products that enhance customer experiences. Passionate about utilizing AI and machine learning technologies in fintech to continually improve access to credit for diverse populations.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personalized offer recommendations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 with Product Managers and Designers,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data collection strategies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analytics capabilities to drive product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 and improved dashboard experiences for logged-in users, resulting in increased user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testing frameworks and experiment designs to iterate on features based on user data and behavioral analytics, ensuring continuous improvement in the user journey.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 with Research Scientists to develop data-driven insights and refine growth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functionalities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loading time and responsiveness of key applications, thereby elevating transaction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technical excellence by initiating code reviews and implementing new testing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defect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upgrade of existing legacy systems to scalable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mentorship programs for new engineers to enhance onboarding and ensure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life cycles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ongoing release management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which improved deployment velocity by integrating new features rapidly.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Managers to strategize personalized communication efforts that align with newly developed offer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customer interactions and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methodologies, conducting sprint planning and retrospectives to enhance team productivity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compatibility across multiple platforms to maintain high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releases and minimize production issues outside of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translate them into technical implementations, emphasizing user-centered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business logic through thorough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processes that support various customer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assessing and exploring new technology stacks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strategic direction of product evolution.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Ephemeral environments created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test reproducibility and establishing consistent development and QA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libraries and tools to enhance developer efficiency and foster code reusability across multiple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rich user interfaces and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for improved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and orchestrated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connectivity with client-side applications, ensuring smooth interaction pathways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tested the deployment of various engagement strategies through rapid prototyping and user feedback loops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analytics to assess product performance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drove strategic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Kotlin,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BigQuery, Tableau, Spark, Apache Kafka, Machine Learning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RSpec, Selenium, JUnit,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