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Infrastructure Engineer with over 9 years of experience in building and optimizing large scale, highly available backend systems and infrastructure. Adept in Go, Node.js, AWS, MongoDB, and data architecture strategies such as database sharding. Proven track record in enhancing developer experience, observability, and system performance. Passionate about leveraging technology to improve customer experience and drive collaborative solutions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implementation of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end-to-end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the migration to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the deployment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configuring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microservices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scalable database architectures through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w:t>
      </w:r>
      <w:r w:rsidRPr="00432203">
        <w:rPr>
          <w:rFonts w:asciiTheme="minorHAnsi" w:hAnsiTheme="minorHAnsi" w:cstheme="majorHAnsi"/>
          <w:b/>
          <w:bCs/>
          <w:lang w:val="en-US"/>
        </w:rPr>
        <w:t xml:space="preserve">database sharding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optimize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Enhanced developer experience by introducing improved </w:t>
      </w:r>
      <w:r w:rsidRPr="00432203">
        <w:rPr>
          <w:rFonts w:asciiTheme="minorHAnsi" w:hAnsiTheme="minorHAnsi" w:cstheme="majorHAnsi"/>
          <w:b/>
          <w:bCs/>
          <w:lang w:val="en-US"/>
        </w:rPr>
        <w:t xml:space="preserve">observability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key metrics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cross-functional teams to tackle complex engineering problems, resulting in the successful execution of large-scale system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Managed and coordinated security upgrades addressing vulnerabilities around EOL (End of Life) software,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Provided mentorship to junior engineers, fostering a culture of teamwork and technical excellence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Designed and executed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Streamlined incident response strategy resulting in improved system resilience and availability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Proactively identified and resolved structural inefficiencies within applications, implementing effective solutions that improved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Championed the use of Infrastructure as Code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environment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Participated in architectural discussions contributing to the strategic direction of technology developments.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Engineered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frontend development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Contributed to implementing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streamline integration with various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performance testing and optimization for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query latency by improving index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the InfoSec team to drive the implementation of automation around compliance requirements for platform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Led initiatives to bridge gaps between backend and frontend systems, enhancing overall application efficiency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Drove efforts in the adoption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Mentored team members on modern development practices and frameworks, enhancing the team’s technical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and maintained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productivity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Instrumented enhanced logging protocols that improved the overall observability of application services, facilitating quicker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code reviews ensuring adherence to best practices and improving code quality throughout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an online training platform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in the migration of legacy systems to cloud-based infrastructures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Built a real-time monitoring dashboard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Socket.io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visibility for operational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Utilized scripting tools like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system administration tasks, reducing manual overhead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Designed unit and integration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enhancing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deploying high-availability services, supporting a user base of over 100,000 without degradation in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Python,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Bootstrap,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MySQL, PostgreSQL,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Zipkin, Sentry,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