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9 years of experience specializing in the design and development of high-quality web applications using TypeScript, JavaScript, and React. Proven ability to implement accessible features to meet WCAG guidelines, perform extensive debugging, and contribute to all phases of the software development lifecycle. Excels in cross-functional product teams, with a strong emphasis on delivering technical and architectural solutions that align with client goals. Passionate about enhancing user experience through innovative digital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that optimally function on various devices and screen sizes.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accessibility features that adhere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 ensuring enhanced usability for all users while leveraging libraries like </w:t>
      </w:r>
      <w:r w:rsidRPr="00432203">
        <w:rPr>
          <w:rFonts w:asciiTheme="minorHAnsi" w:hAnsiTheme="minorHAnsi" w:cstheme="majorHAnsi"/>
          <w:b/>
          <w:bCs/>
          <w:lang w:val="en-US"/>
        </w:rPr>
        <w:t xml:space="preserve">React Aria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accessible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 prototypes into high-performance web applications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applying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RESTful APIs that fuel various front-end applications, ensuring efficient data handling and client-server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and profiling using tools such as </w:t>
      </w:r>
      <w:r w:rsidRPr="00432203">
        <w:rPr>
          <w:rFonts w:asciiTheme="minorHAnsi" w:hAnsiTheme="minorHAnsi" w:cstheme="majorHAnsi"/>
          <w:b/>
          <w:bCs/>
          <w:lang w:val="en-US"/>
        </w:rPr>
        <w:t xml:space="preserve">Chrome 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diagnose and resolve performance bottlenecks, enhancing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unit, integration, and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production and robust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CI/CD processes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automated testing frameworks, and deployment pipelines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and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fostering a culture of collective ownership and high engineering standards in collaboration with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maintainable, and scalable JavaScript code, adhering to best practices in code organization and modularization, focusing on code reusability and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contributed to internal documentation and reusable code patterns, streamlining onboarding processes and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events and shared knowledge through public speaking, focusing on modern frontend architectures and practices in JavaScript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enhancing their knowledge of web application development and best coding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application functionality and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cross-functional agile teams, delivering high-quality consumer-facing applications tailored to project specifications and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test APIs and troubleshoot client-side application issues, working to ensure functional requirements were met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integrated testing processes that significantly reduced regression errors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loading speeds and overall performance metrics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with new features and improvements while maintaining a focus on user experience via meticulous testing and design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for different modules and features of applications, facilitating clear communication amongst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collaboration and consistency across development teams and project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components using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state management and user interaction within the applications, focusing on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through regular updates and demonstrations, ensuring delivered features aligned well with business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various LMS tools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 engagement efforts and enhancing the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testers to identify and troubleshoot software bugs, successfully improving overall application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including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performance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libraries, establishing a knowledge base for future development projects and enhancing team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 meetings to reflect on the development process, addressing potential improvements, and fostering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coding standards documentation and best practices, ensuring consistent code quality across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trends and suggested improvements, achieving an increase in user satisfaction rating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Webpack, Babel,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End-to-End Testing, Performance Optimization,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Accessibility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WCAG, UX/UI Design, Responsive Design, Accessibility Testing,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