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cloud-native applications and high-performance distributed storage systems. Proficient in Go and Kubernetes, with a robust background in DevOps and automation frameworks. Demonstrated expertise in enhancing performance, scalability, and security of software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and optimized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for performance and scalability, leading to improved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high-performance distributed storage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Validated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software deployment against diverse customer requirements to mitigate issues post-launch.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Fixed critical issues and implemented new features, contributing extensively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 system integrations, promoting seamless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 and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industry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performance benchmarking and debugging of complex storage environments, identifying bottlenecks and enhancing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customers to understand their needs, fostering collaborative solutions and expectations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frameworks for data validation and system testing, ensuring high reliability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DevOps workflow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enhancing deployment consistency and reducing roll-back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reviews, guiding junior developers in adopting robust coding practices and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processes with cloud-native technologies, providing insights and proactive solutions for system optimizations.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 architecture and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quality and efficiency in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costs while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assessments and implemented security measures across applications, significantly reducing vulnerability exposure.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30% through fine-tuning backend queries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improving deployment speed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to translate requirements into scalable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and training materials, facilitating smoother onboarding of new hires and cross-team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clients, capturing feedback to influence product direction and feature enhancements, ultimately leading to a user satisfaction score of over 90%.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development, increasing team efficiency and knowledge-sharing.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back-end development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robust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implementation of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integrating them with existing services,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monolithic to microservices architecture, which improved scalability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teamwork efficiency and streamlined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gather requirements and provide timely technical support, fostering robust customer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conducted code reviews, ensuring high-quality code and adherence to best practices, strengthening the team's overall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multiple educational applications, enhancing user engagement by 50% through improved uptime and interactivity.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Rust, C++,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MinIO,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JUnit5, Jest,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Terraform,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