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in building, scaling, and maintaining high-reliability backend systems. Proficient in a variety of programming languages, frameworks, and tools, with a deep understanding of blockchain technologies and financial systems. Passionate about contributing to an open financial system that serves diverse user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expanding user base while ensuring high availability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smooth communication between distributed systems, contributing to a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cloud-based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enhance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increasing code integration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translate business requirements into technical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and robust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financial technology solutions that comply with high-reliability and security standards for digital wallets and transaction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Ethereum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smart contracts and engaged with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functionality of cryptocurrency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systems supporting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interactions,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optimizing database performance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query times significantly under heavy 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 culture of knowledge sharing and continuous improvement in coding practices and technical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connecting various frontend and backend systems for improved customer engagement.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 from requirements analysis to deployment and maintenance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building a robust service-oriented architecture that scaled to accommodate growing application user traffic while maintaining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management and storage solutions, ensuring data integrity and security across all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frontend components, ensuring the backend seamlessly serves data through optimized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developing financial systems that required rigorous testing and high uptime,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orchestrating container deployment and scaling.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querying and manipulation, improving data retrieval speed for both frontend and backend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response times and reduce server load during peak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blockchain technologies by developing solutions that interacted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Bitcoin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Ethereum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networks, enhancing secure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 framework for performance monitoring and logging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transparency and diagnostics.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backend optimization for a smooth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tools that utilized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for database-driven applications, streamlining backend operations and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team to maintain and upgrade existing applications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consistent performance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processing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scripting, enhancing team's ability to handle large data sets with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enhance application effectiveness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serverless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documentation for both codebase and internal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internal library tools designed to enhance product performance outcomes, leading to a x% increase in project completion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Go, JavaScript, TypeScript, Rust, C++,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Spring Boot, Express.js, gRPC, GraphQL,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Terraform, Jenkins,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Elasticsearch, Cassandra, GraphQL,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&amp; Crypto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Bitcoin, Smart Contracts, Web3.js, Solidity, IPFS, ENS, dApps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