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specializing in backend systems development, integrations, and scalable solutions, particularly in dynamic startup environments. Proven track record in delivering innovative products for tech-driven companies, leveraging extensive expertise in Python, Flask, GraphQL, database optimization, and AWS. Strong advocate for user-driven design and empathetic problem solving, committed to building robust applications that enhance customer experiences across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3rd party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Payments and Accounting.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fast data retrieval and storage for millions of users, significantly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AWS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support a microservices architecture and ensure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interface consistency across mobile and web platforms,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styling.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a CI/CD pipeline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supported multiple deployments per day with automation testing scenarios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product brainstorming sessions to align engineering efforts with user needs and business goals,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research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targeted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documentation and design handoffs for improved team collaboration and project tracking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active mentorship of junior engineers to foster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performance tracking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bottlenecks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general workflows related to billing, customer communication, and task management that can adapt to diverse moving jobs.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error handling and logging mechanisms to enhance system reliability using AWS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design review sessions to iterate on solutions, gathering feedback to refine user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for project launches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highly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query performance and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with frontend frameworks to provide seamless data fetch mechanisms during application runtime.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foster effective sprint planning, continuous integration, and delivery practices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and improved CI/CD processes which allowed for daily deployments and reduced release cycles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design team to align technical development with user experience goals, utilizing a shared design system and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define product requirements and developed solutions that aligned with business objectives through technical mockups and early prototypes.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better maintainability and performance through thorough code reviews and restructuring of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 in a cost-effective manner, ensuring scalability and security for hosted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engineers on backend technologies and best practices, emphasizing clean code principles and code collaboration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training modules for internal development teams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backend tech stacks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educational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wrote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analysis and reporting functions within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in educational applications to improve user experience across device 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optimize application performance, reducing load times significantly through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query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legacy systems to modern stacks,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cloud-based solutions to leverage cost savings and improve accessibility.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React, React Native, Apollo, Graphene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DynamoDB, Redis,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ECS, S3,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Notion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