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complex software solutions, particularly in cybersecurity and SaaS environments. Proficient in designing and implementing scalable applications using Ruby on Rails, while leveraging AWS for cloud infrastructure. Proven ability to collaborate with cross-functional teams, conduct thorough code reviews, and contribute to the full software development lifecycle. Seeking to leverage advanced technical skills to enhance SOC capabilities at Huntress.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features for the Huntress Managed Security Portal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cyber threat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platform engineers and </w:t>
      </w:r>
      <w:r w:rsidRPr="00432203">
        <w:rPr>
          <w:rFonts w:asciiTheme="minorHAnsi" w:hAnsiTheme="minorHAnsi" w:cstheme="majorHAnsi"/>
          <w:b/>
          <w:bCs/>
          <w:lang w:val="en-US"/>
        </w:rPr>
        <w:t xml:space="preserve">SOC analysts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data-driven insights to refine detection processes and response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r w:rsidRPr="00432203">
        <w:rPr>
          <w:rFonts w:asciiTheme="minorHAnsi" w:hAnsiTheme="minorHAnsi" w:cstheme="majorHAnsi"/>
          <w:b/>
          <w:bCs/>
          <w:lang w:val="en-US"/>
        </w:rPr>
        <w:t xml:space="preserve">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extraction processes with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testing workflows, employing both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manual testing techniques to ensure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discussions on technical design, playing a pivotal role in improving development practices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acceptance criteria into functional workflows and maintainable code, ensuring smooth feature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and scripts to streamline operations within AWS cloud environments, enhancing overall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keep abreast of emerging technologies in cybersecurity and software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cross-departmental collaborations to improve knowledge sharing and foster a culture of innovation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consistency and scalability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in AWS, ensuring seamless integration with CI/CD pipelines for rapid iteration based on stakeholder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best practices around Ruby on Rails development and encouraged adherence to coding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translate user requirements into technical specifications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fostering a culture of quality-focused programming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data storage and caching layers,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overall testing coverage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stand-ups, sprint planning, and retrospectives to iterate on product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modern JavaScript frameworks with existing Ruby on Rails applications, enhancing frontend functionality with </w:t>
      </w:r>
      <w:r w:rsidRPr="00432203">
        <w:rPr>
          <w:rFonts w:asciiTheme="minorHAnsi" w:eastAsia="Times New Roman" w:hAnsiTheme="minorHAnsi" w:cs="Times New Roman"/>
          <w:b/>
          <w:bCs/>
          <w:lang w:val="en-US"/>
        </w:rPr>
        <w:t xml:space="preserve">Stimulus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Turbo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cycles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version control and collaboration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and extensibility, applying best practices in software design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internal documentation detailing system architecture and best practices to guide current and future development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software developer, contributing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developing RESTful APIs to facilitate integrations with third-party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in existing software, ensuring compliance with industry standards and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end-users to gather requirements and implemented changes based on feedback received.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lifecycle, from initial concept to post-launch support and bug fixes,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user engagement metrics as a result of implementing responsive design techniques across all platforms, leading to a 30% increase in active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Hotwire, Stimulus, Turbo, PostgreSQL,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Linux,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EDR, SIEM, Incident Response, Malware Analysis, Threat Detection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Manual Testing, Automated Testing,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Pipelines, Data Modeling, ETL, NoSQL,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