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experience in full-stack development and data science integration. Proficient in modern development methodologies, including Agile, as well as a multitude of programming languages and frameworks. Experienced in mentoring junior developers and driving innovative solutions, with a strong focus on clean and maintainable code. Adept in building production-ready software and contributing to tech-driven educational programs.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delivering responsive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participating in sprint planning, and conducting code reviews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integrate with front-end frameworks, ensuring efficient data retrieval and manipulation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led a team of junior developers through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 life cycle (SDLC)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effective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load times and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deployment process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continuous deployment (CI/CD)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reducing bug rates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documentation, including API specifications and user guides, contributing to a knowledge base that supports developer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analysis and machine learning projects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insights from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education-driven applications aligning with AI initiatives, facilitating learning experiences for tech students in collaboration with industry partners.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feature development for client projects, ensuring the delivery of production-level work for end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specifically for enterprise applications at scale, achieving enhanced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 smoother user experience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wireframes into responsive interfaces, achieving higher satisfaction rates from user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increasing application interoperability with external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refine development processes and encourage team collaboration,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operational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coverage and leading to a more confident release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easier debugging and horizontal scaling of applications across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and delivered technical presentations on modern software development practices to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solutions,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learning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major browsers and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traditional applications to cloud-based solutions, improving accessibility and performance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elevated user engagement and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for web applications, identifying bottlenecks and implementing optimizations to improve loading speeds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technical specifications to develop applications that met business needs, leading to a successful system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software workshops to educate teams on modern development practices and tools, resulting in a more cohesive and skilled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systems, increasing reliability through rigorous unit tests, with a 40% reduction in post-deployment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Ruby,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React, Angular,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AWS,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Chai, JUnit,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