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and developing scalable applications using modern technologies. Proven expertise in backend and frontend development, with strong proficiency in Java, Python, JavaScript, and frameworks like Spring, React, and Node.js. Adept in utilizing cloud technologies such as AWS and database management systems including MongoDB and PostgreSQL. Skilled in implementing CI/CD pipelines and maintaining high code quality through rigorous testing methodologies. Seeking to leverage my technical knowledge and leadership abilities in innovative and challenging projects at iHeartMedia.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maintainable applications leveraging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system performance by integrating caching mechanisms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various microservices deployed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continuous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modern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20% improvement in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and performed routine database maintenance to ensure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release cycles by integrating testing suites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to promote best practices in coding and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gather requirements and translate them into technical specifications for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enhance application functionalities and expand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strict data validation and error handling for applications improving user experience and reducing system failures.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migrate legacy systems to cloud-based solutions, resulting in reduced operational costs and increased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health check and monitoring features for critical services, enhancing reliability and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coverage and reducing the number of bugs in production.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as a full stack developer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RESTful services that provided lower latency and improved response times in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updated existing applications, ensuring compatibility with new standards and technologies like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functions into serverless architectures, promoting agility and cost efficiency in application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rich APIs for consuming by mobile and web applications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and secure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rapid prototyping techniques to accelerate the development cycle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specific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implement modern design principles in line with client branding, utilizing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Adobe XD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complex queries to ensure performance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methodologies to streamline workflows and facilitate better communication between teams, improving overall project turnaround time by 15%.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 major architecture redesign that allowed scaling to thousands of concurrent users.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accessibility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custom reporting tools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facilitated data-driven decision-making for educational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Monitoring and troubleshooting application functionalities, ensuring quick resolution of issues and maintaining a high uptime service level.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the development team on various platforms, utilizing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for data processing and workflow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tests for multiple modules, ensuring adherence to best practices and a decrease in error-prone releases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in deploying a new content management system reducing server load and page latency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TypeScript, Ruby, SQL,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Spring, Django, Express,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