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9 years of extensive experience in developing innovative solutions and maintaining high-quality software. Proven expertise in building scalable platforms leveraging GenAI technologies. Proficient in implementing robust architectures while ensuring optimal performance and user experience. Adept at collaborating with cross-functional teams to deliver impactful projects on time and within budget.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accuracy for real-world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fetch operations by implementing efficient caching mechanisms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migrating the legacy application to a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deployment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 automation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manual testing efforts and accelerating the release 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incorporated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storage solutions tailored for high-load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integrate large datasets into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test coverage levels over 85% for key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cloud development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microservices architecture, fostering a knowledge-sharing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by implementing advanced machine learning models, leading to improved user experience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regular code reviews and implemented best practices for programming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codebase and adherence to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all developed modules, promoting code readability and maintenance.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provided technical insights to product management, shaping the product roadmap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user-friendly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the responsiveness and performance of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responsiveness of the services deployed.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optimizations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larger datasets more efficiently, improving query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applications, enhancing system functionality with external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implement interactive features, ensuring alignment with client specifications and high-end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lightweight services for data processing tasks, resulting in reduced resource consumption.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health-check endpoints and logging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service reliability and monitoring.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refactoring initiatives, enhancing maintainability and reducing technical debt across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team efficiency and reducing merge conflicts.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processes through agile methodologies by optimizing sprint planning and retrospectives.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migration of the Skillsoft Learning Management System to a more scalable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 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proactive system health oversight and reporting.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full-stack development efforts,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plugins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various build processes, reducing build times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 that emphasized clean code and adherence to software design principles, resulting in a culture of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clients in troubleshooting and resolving issues related to software deployment and functionality, improving user satisfaction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Instrumental in the redesign of user workflows leading to a more intuitive interface, successfully enhancing user retention and engagement rates by implementing user feedback and testing.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TypeScript, SQL, Golang, Shell scripting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TensorFlow, Keras, FastAPI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Jest, Mocha,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