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designing and developing scalable applications, APIs, and distributed systems. Proficient in full-stack development using tools such as Python, TypeScript, React, and modern cloud technologies. Adept in collaborating with cross-functional teams to deliver impactful software solutions, reduce tech debt, and drive product innovations. Strong background in digital media and data engineering with a passion for applying emerging technologies to solve complex problems in the digital advertising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large-scale,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high-volume data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APIs that enhanced the performance and scalability of existing services and facilitated seamless integration for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drive requirements and executed projects using Agile methodologies, ensuring timely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promoted engineering best practices, focusing on writing clean,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reusable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testable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according to team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significant increase in system stability by analyzing and refactoring critical components to reduce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systems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leading to improved query performance by redesigning database schemas and indexes.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data science teams to implement effective data pipelines and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strong collaboration with cross-functional teams, enhancing communication around product requirements and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and deployment, leading to improved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cloud-native technologies and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transitioning applications to managed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implemented AI-assisted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and intuitive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integration and performance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API testing and improvements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to define architecture and design patterns for scalable solutions, accommodating new functionality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documentation for internal tools and APIs, improving onboarding for new team members and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significantly improving process scalability during high traffic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 and retrospectives, contributing to continuous improvement of team processes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comply with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driving improvements in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strategies for optimized storage and retrieval, enhancing overall system performance in multi-step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mentoring junior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company-wide reporting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reporting speed and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resiliency and reducing infrastructure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and maintained technical documentation for integrated systems, supporting knowledge preservation and ease of handover.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teams to provide consistent feedback cycles, enhancing product iteration and delivery times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allowing for automated testing and deployments, which improved release cycles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operational costs through strategic optimizations in system architecture and resource allocations.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Kubernetes,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Airflow, Dataform, ETL, Data Warehousing,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