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building and maintaining scalable backend services, specializing in technologies such as Golang, AWS, and microservices architecture. Proven track record of collaborating with cross-functional teams to enhance video platforms and deliver exceptional user experiences. Adept at mentoring engineers and contributing to a positive engineering 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for Twitch's video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and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overall team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Technical Program Managers to define and refine product specifications for new features related to video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the scalability and performance of video streaming services, enabling a better viewer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Interactive Video Service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streaming capabilities, leading to faster content delivery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frameworks to maintain code quality and ensure robust and bug-free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for video service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discuss architecture and technology choices, fostering a collaborative engineering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validate endpoints for video streaming services, ensuring reliability and correctness across multiple devices and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for data retrieval in video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monitoring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system performance and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engineering processes and system architecture to assist in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for Asana's project management platform,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response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to migrate legacy systems to microservices architecture, leading to better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integration of RESTful APIs for efficient data communication between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in task management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of new features within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Deployment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(CI/CD) processes to improve team proficiency and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technical specifications for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storage solutions by optimizing index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introducing caching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proposing creative solutions for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refactoring sessions,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ensure clean,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efficiency of learning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craft system architecture regarding e-learning platforms highlighting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allow seamless integration between different components of the e-learning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performance tuning within the application to improve user experience and minimize page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product alignment with user needs and technical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efficiency in the development process through the implementation of Agile methodologies, enhancing team productivity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cleanliness and maintainability through regular reviews and iterations on existing codebases, which enhanced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Python,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AWS Lambda, Amazon S3, Amazon EC2, AWS Interactive Video Service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Express, gRPC,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DynamoDB,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lang w:val="en-US"/>
        </w:rPr>
        <w:t xml:space="preserve">: Docker, Git, CI/CD, Jenkins, API Testing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