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developing, testing, and maintaining complex software applications. Proficient in .NET, C#, and various Agile methodologies, I possess a strong background in full-stack development, object-oriented programming, and testing practices. Adept at collaborating with cross-functional teams to deliver innovative solutions that enhance the customer experience, particularly in healthcare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to meet Patterson's operational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clients and internal departments, to define software requirements and deliver user-friendly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applications to identify bugs and ensure robust performance, using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Agile sprint planning, scoping, and scheduling to support timely project delivery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optimized SQL queries for data retrieval and manipulation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efficiency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rich desktop applications, streamlining user interactions with intuitive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specifications and requirements, collaborating closely with stakeholders to align project objectives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improvements, mentoring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regression issues in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troubleshooting production issues, providing higher-level support to resolve customer-reported incidents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post-testing to transition software to production, ensuring smooth handover to support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retrospectives and continuous improvement initiatives to enhance team productivity and software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in a data-rich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MVC framework, integrating modern client-side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teams in the enhancement of existing application features, focusing on business requirements and cutting-edge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collaboration and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cycles and reduce redundancy.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strategies in SQL databases, contributing significantly to reduced query execution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gathering sessions with clients to create clear specifications for developing high-quality software applications focused on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and stakeholders on new feature releases, fostering better understanding and use of the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to enhance functionality and deliver comprehensive solutions to the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to automate deployment processes, ensuring consistent and rapid delivery of application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detailed technical specifications and user manuals for internal and external users, enhancing usability and adherence to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by maintaining and enhancing existing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ongoing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defining software solutions by having constant communication with non-technical stakeholders, successfully bridging the gap between tech and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analysis and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data to drive decisions on application enhancements and user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Agile teams for project scoping, planning, and execution, maintaining a focus on responsive adjustments as needs evolved.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software security throughout development processes, ensuring compliance and minimizing risks.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dynamics by participating in daily stand-ups and providing valuable feedback that improved project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ASP.NET, WPF, Entity Framework,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Subversion, JIRA,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Oracle,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NUnit, MSTest, Selenium,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