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developing, deploying, and maintaining large-scale distributed systems. Proficient in cloud computing, data processing using Kafka and Spark, and building resilient storage architectures with DynamoDB and Redis. Excels in optimizing architecture for cost and reliability, with a keen focus on incorporating industry best practices. Strong background in leveraging AI-native technologies to enhance cybersecurity solutions. Seeking to contribute advanced backend engineering expertise to revolutionize cybersecurity at Abnormal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w:t>
      </w:r>
      <w:r w:rsidRPr="00432203">
        <w:rPr>
          <w:rFonts w:asciiTheme="minorHAnsi" w:hAnsiTheme="minorHAnsi" w:cstheme="majorHAnsi"/>
          <w:b/>
          <w:bCs/>
          <w:lang w:val="en-US"/>
        </w:rPr>
        <w:t xml:space="preserve">distributed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billions of transactions daily,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 processing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computation.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storage solutions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low-latency access and cost-effective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customer teams to gather requirements and implement scalable security solutions, enhancing user experience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 and reduced rollback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design of a microservices framework, enabling independent deployment and improved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integrating with various data sources and tools, leveraging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enhance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software design and development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querying strategies for data storage systems to enhance performance and reduce overhead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robustness of backend services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recruitment processes by conducting technical interviews, contributing to building a high-caliber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dashboards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health and performance metrics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decisions and solutions in confluence for knowledge sharing and future reference.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cross-departmental teams to design and implement </w:t>
      </w:r>
      <w:r w:rsidRPr="00432203">
        <w:rPr>
          <w:rFonts w:asciiTheme="minorHAnsi" w:eastAsia="Times New Roman" w:hAnsiTheme="minorHAnsi" w:cs="Times New Roman"/>
          <w:b/>
          <w:bCs/>
          <w:lang w:val="en-US"/>
        </w:rPr>
        <w:t xml:space="preserve">distributed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processing, achieving significant improvements in data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and fault-tolerant applications using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transactions, adhering to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within a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independent scaling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focused on integrating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purposes, significantly enhancing application response times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Agile process by participating in sprint planning, daily stand-ups, and retrospective meetings, fostering a collaborative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building secure applications with a focus on cybersecurity principles and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unit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integration testing to ensure high code quality and adherence to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deployments, enhancing the team's ability to manage cloud resources effectively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data processing pipelines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data from multiple sources, ensuring data integrity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customers to understand their needs, translating them into technical requirements for successful project execution.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learning management tools,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optimizing database queries for performance improvements, effectively reducing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platform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server applications on AWS, ensuring scalable solutions for various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an Agile framework, participating actively in daily stand-ups and sprint retrospectives to enhance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resolved issues using the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efficient systems administration and maintenance. Managed deployment workflows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significantly. Led the transition of legacy system components to modern architectures, resulting in a 40% increase in deployment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Scala,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Spark, DynamoDB, Redis, Aerospike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AWS,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Distributed Systems, Microservices, Event-Driven Architecture, Serverless, Data Lakes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Prometheus, Grafana,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