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delivering high-quality SaaS solutions for financial reporting and capital markets transactions. Proven track record of developing and optimizing full-stack applications using .NET Framework, ASP.NET, C#, JavaScript, and React.js. Adept at collaborating within cross-functional teams to build secure and scalable systems. Holds a strong commitment to code quality, security practices, and reducing technical debt while enhancing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comply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regulations, strengthening client trust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junior engineers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user-centric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resulting in improved code quality and a 30% reduction in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debugging and development processes,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addressing technical debt by executing refactoring sessions, improving maintainability of legacy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SQL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to mentor junior developers, improving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C#, 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highly responsive web applications,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improve real-time data processing capabilities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monitor application metrics, ensuring optimal performance and quick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security assessments on new features ensuring strict compliance with financial security standards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code extensively to facilitate better onboarding and knowledge transfer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improvement in load times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by writing well-documented and maintainable code following industry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tandem with QA teams to implement rigorous testing protocols, reducing defects in production environments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rich user interfaces that improved user engagement and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and pair programming sessions to uphold company coding standards and foster team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services based architecture to enhance application modularity and facilitate easier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application issues by utilizing performance monitoring tools and site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achieving faster transaction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specifications and updated documentation to support feature rollouts and maintenance schedules.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 applications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reach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aimed at developing a compliance reporting tool,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adherence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migrate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repetitive tasks, streamlining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 continuous integration and delivery processes are followed,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scrums, providing updates and feedback on ongoing projects to align team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VB.Net,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React.js, RESTful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AKS,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Code Scanning, Refactoring,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