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Engineer with 9 years of expertise in developing and optimizing core backend systems. Proficient in a broad tech stack including Python, Postgres, AWS, and Kubernetes. Proven ability to enhance efficiency and scalability of complex systems while collaborating in high-functional engineering teams. Strong communicator with a successful track record in open-source projects and enterprise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backend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and scalability of critical system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facilitate data orchestration across distributed systems, improving integration efficiency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features and execute impactful software development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ensuring adherence to high standards of quality and performance, which resulted in a significant increase in team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to help identify bottlenecks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implementing a shift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development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continuous deployment (CI/CD) processes, enhancing deployment frequency and improving software release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educational resources to guide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Dagster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in system design and architecture focusing on scalability and maintainability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advanced data structures and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functionalities and resolve complex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to automate quality assurance processes, significantly reducing testing cycles and achieving quicker release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facilitating knowledge sharing and enhancing overall team capabilities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with a focus on performance and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systems to new architectures, leading to improved system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development, actively participating in sprint planning, reviews, and retrospectives to optimize team workflows and product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skills and widgets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platform, enhancing development efficiency and reducing overhead in new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performance optimization strategies for large datasets in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deliver high-quality user interfaces that met client specifications and enhanced product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initiatives, building community engagement and providing valuable contributions to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in the organization, fostering a culture of learning and growth regarding coding standards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content and training materials for clients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understanding of SaaS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retrieval and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creating fully responsive and user-centric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into the development of new application features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methodologies, contributing to daily stand-ups and sprint cycles to optimize project timelines and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integrate third-party APIs, ensuring seamless deployment and user integrations with external data sources, achieving improved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AWS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