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both web and mobile application development. Proficient in cutting-edge technologies and frameworks including React, React Native, Node.js, and TypeScript, with a strong focus on building user-centric, high-quality healthcare solutions. Adept at mentoring teams and driving technical initiatives that improve health outcomes. Passionate about leveraging AI systems and data-driven insights to enhance patient engagement and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engagement, achieving a stable and robust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streamlining the development process and adhering to best practices in UI and UX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backend services, ensuring efficient communication between the web and mobile platforms through well-structured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coding standards and maintained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ensuring high availability, data integrity,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empower back-end functionality and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functionalities of both front-end and back-end components, increasing the overall reliability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Client-Side and Server-Side development ensuring a smooth flow of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metrics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observability tools for real-time analysis and monitoring of app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features including chatbots for patient support and feedback loops based on user interactions and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leading sprint planning sessions and driving continuous improvement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high performance and ensuring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RESTful design to support mobile applications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create efficient querying methods, improving data retrieval times by optimizing indexes and query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CI/CD practices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flexibility and efficiency in data retrieval for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UI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application states.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shared feedback, maintaining code quality standards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in CI pipeline to ensure high-quality code before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CI/CD pipelines for best practices in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optimizing application performance through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technologies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team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documentation for deployed systems, guiding future development and implementation of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mock APIs to facilitate front-end development workflows, improving productivity by reducing dependency on backend services during the development phase.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/ML tools to enhance user engagement and analyze user behavior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for automated testing and deployment, ensuring seamless integration into the production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healthcare compliance tools following HIPAA standards for various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React Native,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 Actions, DataDog, CI/CD,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Unit Testing, Code Reviews, Testing Infrastructure, Agile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Strategies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 Design, Performance Optimization, Mobile App Deployment, Component-driven Development, Composable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