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front-end development for complex, data-intensive applications. Proficient in developing intuitive, user-friendly interfaces that enhance user engagement and optimize performance on serverless cloud deployments. Expertise in collaborating effectively across multifunctional teams to ensure seamless back-end integration and deployment on cloud platforms. Passionate about adopting emerging technologies to drive innovation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user-friendly control plane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management experiences for serverless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 concepts into functional interfaces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interface performance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enhanced loading times and reduced user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secure identity access management systems with front end interfaces to streamline user authentication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plane engineers to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with back end APIs, ensuring seamless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reduce runtime errors, leading to improved overall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Context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controllable and predictable application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front-end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emerging front-end technologies, significantly enhancing product features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transition a major application to a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asynchronous data handling, improving the responsiveness of the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refactoring processes to enhance code quality and adherence to industry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for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intuitive dashboards that provided meaningful insights into project progress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RESTful APIs, ensuring data consistency across the platform while maintaining a focus on asynchronous request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web applications through meticulous optimization techniques and responsive design methodologies, achieving a more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 Authentication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unauthorized access attempts by a notable margin.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practices by participating in sprint planning, reviews, and retrospectives, contributing to enhanced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component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collaboration and efficiency among developers and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solutions, enabling better CSS management and fostering responsive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branch management and pull requests for the team, ensuring a streamlined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for new staff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quicker resolution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knowledge-sharing sessions to promote best coding practices and emerging technology trends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that focused on adhering to performance standards and ensuring optimized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collaborative development efforts across projects, fostering a cohesive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responsive, mobile-first web application which improved user accessibility and engagement, receiving positive feedback from end-users for its intuitive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WebGL,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Amazon EC2,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Yarn, Gradle,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Node.js, Axios,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