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backend services and APIs. Proficient in Java, Kotlin, TypeScript, and React, I possess strong object-oriented programming skills and extensive knowledge in building cloud-native microservices. Experienced in tackling engineering challenges related to data access, distributed systems, and performance optimization, I have a proven track record of contributing to AI/LLM-powered features, collaborating across diverse teams, and embracing continuous learning and innovation in tech stacks such as AWS, Azure,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delivered robust scalable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intuitive user experiences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user-centered design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building cloud-native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core engineering challenges in data access and distributed systems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 APIs that facilitated seamless interaction with third-party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and monitoring of applications, applying best practices of software testing methodologies and observability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solutions with emerging technologies to drive innovation in cloud connectivity, enhancing the product's capabilities in real-time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concept-to-production feature lifecycle development, emphasizing thoughtful design and supportability.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by mentoring junior engineers and promoting best practices in software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conducted code reviews, implementing improvements that increased application stability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collaborating with global teams to ensure timely delivery of projects across multiple time zones.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solutions for scalable applications at Asana,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dynamic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through enhanced UI/UX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synchronization between various systems, significantly improving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and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and application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deployment, leading to a more agile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deploy features that significantly enhanced application performance, resulting in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of applications, ensuring high-quality deliverable products that met stakeholder expectations and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modern programming practices and collaborative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effort to meet quarterly performance targets, leading to a 20% improvement in service delivery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focusing on software development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solutions for various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front-end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a strong user experience in all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cloud integration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existing features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testing of APIs for diverse applications, ensuring seamless connectivity and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implemented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setups, leading to increased efficiency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best practices in coding and architecture, leading to reduced bugs and a smoother user interface. Actively contributed to achieving a 30% reduction in issue resolution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TypeScript,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ElasticSearch, Postgres, NoSQL,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REST APIs, Event-Driven Architecture, CData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