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designing and implementing scalable applications. Proficient in Go, TypeScript, and cloud infrastructures such as AWS and GCP. Proven track record in full-stack development, API design, and optimizing database performance with PostgreSQL and BigQuery. Strong background in security best practices, fraud prevention techniques,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investigations and on-call rotations, ensuring the reliability and performance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PostgreSQL and BigQuery databases for high performance and availability, resulting in improved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maintained REST APIs and webhooks for external commerce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merchant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fraud detection mechanisms, including card tokenization and blocklisting, maintaining compliance standards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merchants to understand their requirements, troubleshoot issues, and propose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logging, monitoring, and tracing, leading to insightful alerts and effective team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frontend reliability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and identified inefficiencies, leading to a 30% reduction in support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event-driven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message queue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development discussions, contributing to technical strategy with insights gathered from direct merchant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database solutions, ensuring data integrity and quick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code review process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seamless integration with various commerce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Demandware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sprints and retrospective meetings to continuously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architecture,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infrastructure as code initiatives,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observability of the application.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student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queries for fast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validation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QA pipeline for backend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focused on improving system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remote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 for system upgrades, ensuring minimal downtime encountered by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ensuring adherence to development standards,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company hackathon, creating a proof of concept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achieving first place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reporting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contributed to data-driven decision-making for 120+ staff.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TypeScript,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Terraform,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BigQuery, Elasticsearch, DynamoDB,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Ginkgo, Datadog,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Additional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Magento 2, Big Commerce, Salesforce Demandware, RabbitMQ, Compliance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