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the industry, specializing in building and scaling web applications. Proven expertise in React, NodeJS, PostgreSQL, and cloud technologies like AWS. Skilled in writing clean, test-driven code and collaborating with cross-functional teams to deliver robust solutions. Passionate about healthcare technology and improving patient outcomes through effective software design. Strong commitment to continuous improvement in engineering processes and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interaction for thousands of patients and dietitians.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key features in the core platform,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translate requirements into technical specifications, ensuring on-time delivery of new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and application performance by routinely conducting code reviews,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and promoting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robust backend system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thousands of simultaneous users with low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executed the migration of legacy code to modern frameworks, improving system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AppRunner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the engineering team to introduce new tools and processes that increased development speed and efficiency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clean coding practices and leveraging testing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leading sprint planning and retrospectives to foster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logging and monitoring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operational excellence and quick diagnosis of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documentation of the codebase, ensuring clarity and ease of use for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features for a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engineers and designers to deliver user-centric solutions, prioritizing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third-party services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uphold high standards of code quality and foster a culture of shared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documenting the software development lifecycle, ensuring that all project phases were well-defined and communicated.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designing schemas and writing complex queries to support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ability to catch bugs early, resulting in a significant reduction in post-release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practices, including sprint planning and daily standups to maintain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performance tuning of applications, improving response times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newer developers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reinforcing best practices across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development of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tailored for enterprise-level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part of a cross-functional team to integrate user feedback into product iterations, ensuring responsive design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accuracy of testing results across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performance monitoring initiatives using analytic tools to track user interactions and identify performance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release of new features by coordinating deployment schedules and resolving environment conflicts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setup.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Express.js, TailwindCSS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Prisma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AppRunner, Docker,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