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Site Reliability Engineer with 9 years of experience specializing in robust, scalable systems and backend software engineering. Expert in leveraging AI-driven solutions, Kubernetes, and microservices architecture to optimize operational efficiency in cloud environments. Passionate about implementing reliability practices and ensuring seamless integrations to enhance clinician and patient experiences in healthcare technology.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maintained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clusters for a high-availability, scalable, and fault-tolerant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enhancing deployment efficiency by automating scaling scenarios.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capabilities into the infrastructure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automation in operational workflows like incident response and predictive maintenance.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automation of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speed of software delivery cycles by implementing best practices in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proactive anomaly detection and intelligent incident response workflows using AI technologies, significantly reducing downtime and improving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root cause analysis (RCA) for production incidents, employing tools like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monitoring, strengthening incident management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handling and storage solutions, ensuring data integrity and reliability of health records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testing strategies, integrating </w:t>
      </w:r>
      <w:r w:rsidRPr="00432203">
        <w:rPr>
          <w:rFonts w:asciiTheme="minorHAnsi" w:hAnsiTheme="minorHAnsi" w:cstheme="majorHAnsi"/>
          <w:b/>
          <w:bCs/>
          <w:lang w:val="en-US"/>
        </w:rPr>
        <w:t xml:space="preserve">unit tests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integration tests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reliability and robust performance against set SLAs.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engineering teams to enhance services for production readiness, mentoring junior engineers on </w:t>
      </w:r>
      <w:r w:rsidRPr="00432203">
        <w:rPr>
          <w:rFonts w:asciiTheme="minorHAnsi" w:hAnsiTheme="minorHAnsi" w:cstheme="majorHAnsi"/>
          <w:b/>
          <w:bCs/>
          <w:lang w:val="en-US"/>
        </w:rPr>
        <w:t xml:space="preserve">SRE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and site reliability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security best practices by embedding them into infrastructure operations, ensuring compliance with </w:t>
      </w:r>
      <w:r w:rsidRPr="00432203">
        <w:rPr>
          <w:rFonts w:asciiTheme="minorHAnsi" w:hAnsiTheme="minorHAnsi" w:cstheme="majorHAnsi"/>
          <w:b/>
          <w:bCs/>
          <w:lang w:val="en-US"/>
        </w:rPr>
        <w:t xml:space="preserve">HIPAA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SOC2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capacity planning and workload optimization activities using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systems were prepared for rapid growth and increased usage levels.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incident and problem management processes by establishing an effective communication framework across departments, fostering a culture of shared ownership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Generated documentation outlining systems architecture and operational procedures that aided in knowledge transfer and onboarding new team members.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w:t>
      </w:r>
      <w:r w:rsidRPr="00432203">
        <w:rPr>
          <w:rFonts w:asciiTheme="minorHAnsi" w:eastAsia="Times New Roman" w:hAnsiTheme="minorHAnsi" w:cs="Times New Roman"/>
          <w:b/>
          <w:bCs/>
          <w:lang w:val="en-US"/>
        </w:rPr>
        <w:t xml:space="preserve">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Kubernetes deployments and trained teams on best practices for operational processes and goals, allowing for greater understanding of cloud-native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w:t>
      </w:r>
      <w:r w:rsidRPr="00432203">
        <w:rPr>
          <w:rFonts w:asciiTheme="minorHAnsi" w:eastAsia="Times New Roman" w:hAnsiTheme="minorHAnsi" w:cs="Times New Roman"/>
          <w:b/>
          <w:bCs/>
          <w:lang w:val="en-US"/>
        </w:rPr>
        <w:t xml:space="preserve">microservice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architectures, focusing on performance tuning and reliable service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system monitoring and logs collection using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visibility of system health and reducing operational response times during incidents.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rotating on-call duties ensuring minimal downtime and fostering a high-reliability culture within the engineering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scripts for operational management using </w:t>
      </w:r>
      <w:r w:rsidRPr="00432203">
        <w:rPr>
          <w:rFonts w:asciiTheme="minorHAnsi" w:eastAsia="Times New Roman" w:hAnsiTheme="minorHAnsi" w:cs="Times New Roman"/>
          <w:b/>
          <w:bCs/>
          <w:lang w:val="en-US"/>
        </w:rPr>
        <w:t xml:space="preserve">Bash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manageability of cloud resources and reducing manual intervention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measures through thorough evaluation and integration of compliance tooling, ensuring adherence to </w:t>
      </w:r>
      <w:r w:rsidRPr="00432203">
        <w:rPr>
          <w:rFonts w:asciiTheme="minorHAnsi" w:eastAsia="Times New Roman" w:hAnsiTheme="minorHAnsi" w:cs="Times New Roman"/>
          <w:b/>
          <w:bCs/>
          <w:lang w:val="en-US"/>
        </w:rPr>
        <w:t xml:space="preserve">HIPAA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regulations and industry standards.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interactive dashboards utilizing </w:t>
      </w:r>
      <w:r w:rsidRPr="00432203">
        <w:rPr>
          <w:rFonts w:asciiTheme="minorHAnsi" w:eastAsia="Times New Roman" w:hAnsiTheme="minorHAnsi" w:cs="Times New Roman"/>
          <w:b/>
          <w:bCs/>
          <w:lang w:val="en-US"/>
        </w:rPr>
        <w:t xml:space="preserve">Grafana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system monitoring, delivering critical data insights to stakeholders and engineering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engineering teams to build and maintain CI/CD pipelines using </w:t>
      </w:r>
      <w:r w:rsidRPr="00432203">
        <w:rPr>
          <w:rFonts w:asciiTheme="minorHAnsi" w:eastAsia="Times New Roman" w:hAnsiTheme="minorHAnsi" w:cs="Times New Roman"/>
          <w:b/>
          <w:bCs/>
          <w:lang w:val="en-US"/>
        </w:rPr>
        <w:t xml:space="preserve">GitLab CI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testing and deployment processes, increasing deployment frequency.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troubleshooting of complex distributed systems using </w:t>
      </w:r>
      <w:r w:rsidRPr="00432203">
        <w:rPr>
          <w:rFonts w:asciiTheme="minorHAnsi" w:eastAsia="Times New Roman" w:hAnsiTheme="minorHAnsi" w:cs="Times New Roman"/>
          <w:b/>
          <w:bCs/>
          <w:lang w:val="en-US"/>
        </w:rPr>
        <w:t xml:space="preserve">New Relic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analyze performance, providing actionable insights for improvement efforts with a focus on fault tolerance.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Evaluated and optimized cloud resource usage via cost management tools, realizing savings while improving overall operational performance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maturity assessments of existing systems against </w:t>
      </w:r>
      <w:r w:rsidRPr="00432203">
        <w:rPr>
          <w:rFonts w:asciiTheme="minorHAnsi" w:eastAsia="Times New Roman" w:hAnsiTheme="minorHAnsi" w:cs="Times New Roman"/>
          <w:b/>
          <w:bCs/>
          <w:lang w:val="en-US"/>
        </w:rPr>
        <w:t xml:space="preserve">SOC2</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criteria leading to a more resilient and compliant system architecture, bolstering team confidence in system reliability and data protection.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improving system uptime metrics by establishing proactive monitoring and automated remediation practices across multiple services, resulting in a 25% decrease in incident resolution time.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Go, Java, JavaScript, C#, Bash, Groovy,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(GCP), Azure, Terraform,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Cassandra,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GitLab CI, Docker, Helm, Prometheus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and Logging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Grafana, Splunk, JIRA, New Relic, ELK Stack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and Compliance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OAuth, HIPAA Compliance, SOC2, SAST/DAST, Infrastructure as Code (IaC)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