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specializing in building and deploying scalable software solutions. Proficient in a variety of programming languages and frameworks including Go, PostgreSQL, and gRPC. Proven ability to work with cross-functional teams to develop innovative infrastructure solutions, optimize performance, and enhance system security. Strong mentoring skills with a focus on elevating team capabilities through knowledge sharing and technical guidance.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availability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engineering teams to integrate new features and services, focusing on usability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CLI tools for internal use, improving build and deployment processes across multiple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and alerts, leading to quicker incident resolutions and enhanced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infrastructure management, promoting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the application releases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Reviewing code and architecture proposals thoroughly for adherence to quality standards, focusing particularly on security vulnerabilities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on-call rotation, troubleshooting network issues and ensuring high service uptime for all production services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high level of documentation for core platform components and internal tools to ease onboarding and knowledge sharing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disaster recovery plans, ensuring business continuity and minimal downtime in case of failures or breaches.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strengthening community ties and enhancing personal expertise.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procedures, significantly streamlining deployments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internal tools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Protobuf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communication between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customer feedback to shape product enhancements, focusing on performance and reliability improvements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improving release speed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create a centralized logging and monitoring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Honeycomb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and code reviews to foster team-wide best practices in software architecture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tuning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networking teams to improve application security measures, including implementing HTTPS and secure remote access protocols.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productivity of internal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transition to cloud infrastructure, focusing on compatibility and minimizing disruption to existing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project phases, from requirements gathering to deployment, using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an internal knowledge base, improving training and onboarding processes for new hires, ensuring a smoother transition into project roles.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identify pain points and serve as a liaison for resolving inter-departmental issues swiftly and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Raised awareness about security best practices and instituted measures such as structured access controls and end-to-end encryption, improving overall application security.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Java, C++, 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Kubernetes, Docker, 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Kafka,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Protobuf, Datadog, Honeycomb,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Travis CI, CircleCI, Selenium,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VPN, OAuth, HTTPS, Firewall, TLS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