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solid experience in developing scalable back-end applications. Specialized in C#, .NET Framework, and cloud-native architecture leveraging AWS and Docker. Proven track record in building robust SaaS applications and microservices with a focus on performance, reliability, and security. Passionate about solving complex problems and collaborating cross-functionally to create impactful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high-performance and reliable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translate complex requirements into elegant technical solutions while adhering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during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for performance and scalability which resulted in an improved system uptime by 10%.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 to innovate solutions around data-heavy processing, ensuring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of code submissions, providing constructive feedback to enhance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SQL (DML, DDL, query tuning)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efficient database schemas and queries for application 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advanced domains such as geospatial data processing integrating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Maps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systemic issues in production environments, significantly reducing downtime by implementing effective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on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enhancing existing security protocols, ensuring data integrity and compliance with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SQL databases, focusing on scalable service delivery and user-centric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infrastructure, including S3, RDS, and EC2, to manage application deployment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facilitate integration and communication between platform components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bridge the gap between agile development practices and business requirements, enhancing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service response times and reduce database load during peak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testing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optimizations that reduced average response time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and adherence to architectural designs, ensuring consistent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project management and streamlined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team workshops to brainstorm and evaluate technology trends, contributing innovative ideas that enhanced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seamless data manipulation between the application and database.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focusing on user engagement and seamless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modern JS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front-end components while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APIs adhering to REST principles, enabling external client systems to interact with the platform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stored procedures to enhance data retrieval speed and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practices, automating build and deployment processes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Troubleshot application issues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to incidents and overall reliability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teams to implement data-driven solutions utilizing analytical insights for system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training sessions on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solutions, leading to improved team competencies and project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adhering to best practices for knowledge transfer and ensuring project transparency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legacy features within the platform, resulting in enhanced performance and a marked increase in customer satisfaction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Python,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ASP.NET, Entity Framework, SignalR,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 Architecture, Event-driven Architecture, DDD, CQRS,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