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resourceful Senior Frontend Engineer with over 9 years of experience in building dynamic and responsive user interfaces, specializing in React and TypeScript stacks. Proven track record in developing user-centric solutions and enhancing application security features, passionate about utilizing advanced technologies to protect applications in the cloud-native landscape. Seeking to leverage extensive expertise in software development at Operant AI to contribute to cutting-edge cybersecurity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dynamic and responsive UI frameworks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to understand client needs and iterate on UI features, resulting in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the development cycle by embedding OWASP guidelines into the coding process to protect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 visualization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Nivo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showcase analytics and insights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create robust application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flexible and maintainable view layer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facilitating easier debugging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thorough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intuitive user interfaces, accelerating the development of responsive and aesthetically pleasing layouts.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cloud-native services to enhance application scalability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optimizing server performance and cost savings.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agile methodologies to adapt to evolving project requirements, fostering a culture of continuous improvement 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MVP onboarding sessions with customers to gather feedback and refine product features, boosting user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product strategies and technical roadmaps, enhancing collaboration and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solutions and scalable user interfaces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reusability and modular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enhancing application performance by implementing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optimizing data fetching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reducing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made informed decisions about technology choices, ensuring alignment with best practices and company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signup and authentication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security through improved UI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user-centric designs and facilitated user testing sessions to gather feedback for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Nivo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analytical capabilities and clear data presentation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transforming monolithic applications into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deployment flexibility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sharing knowledge on front-end frameworks and cybersecurity practices, fostering team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 source projects, enhancing community knowledge sharing and staying updated with industry trends.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to ensure compatibility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educational platforms that included interactive graphic elements and robust content management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improving scalability and maintainability of the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server-side applications, streamlining communication between users and databases, and enhancing data handling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debugging sessions to ensure code quality and adherence to established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optimizing application performance, achieving reduced latency and improved user experience for more than 200,000 monthly active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React, Node.js,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Nivo, Material-UI, Redux, Chart.js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Postman,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System Fundamentals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Network Security, Operating Systems, API Security, Zero Trust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