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in Test with over 9 years of experience in automating testing frameworks and enhancing software quality. Proficient in building and maintaining CI/CD processes while implementing robust automation strategies. Expertise in tools such as Selenium, Cypress, RestAssured, and programming languages like Python and Java. Passionate about utilizing data-driven insights and AI/ML technologies to improve the efficiency of software development processes, contributing to high-quality deliverables and seamless integration in diverse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 automation framework for API and UI testing, enhancing testing coverage across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testing, which reduced user interface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fast deployments and seamless integration of automated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 plans and cases,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RestAssured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backend services and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testing sessions and manual testing efforts within Agile frameworks, contributing to significant improvements in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to ensure testability for new features, emphasizing quality assurance right from the design phase.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scripts for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performance degradation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 data generation and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leading to increased efficiency in test case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gaps in existing testing strategies and proposed necessary revisions to improve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insights based on testing perspectives to bolster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QA automation tasks with remote teams across multiple time zones to ensure synchronized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test results data and root causes with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automation strategies and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service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resulting in faster deployment and improved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Agile/Scrum processes to optimize test coverage and maintain overall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acceptance tests for various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a quality-centric culture by mentoring junior QA engineers in best practices for software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testing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acceptance and regression testing before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validate data integrity and accuracy during testing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load testing scenarios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Locust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critical performance metrics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accessibility testing tools into the CI pipeline, ensuring compliance with standard practices to widen product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user feedback and defects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driving quality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QA processes in educational software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release velocity.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QA team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enhance workflow and communication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automated verification scripts to streamline verification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strategies to ensure application reliability and performance metrics were achieved.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facilitate the deployment of updated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manual testing efforts by 50% through the introduction of automated test scripts.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SQL, HTML, CSS,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 Automation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Cypress, RestAssured, Pytest, JUnit,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CircleCI,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OpenTelemetry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