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Engineer with over 9 years of experience in building responsive, high-performance web applications. Proven expertise in leveraging modern frameworks and libraries such as React, Next.js, and TypeScript to create user-centered solutions. Adept at mentoring junior developers and collaborating with cross-functional teams to deliver innovative projects. Passionate about utilizing AI-first strategies and best practices to enhance productivity and user experience in tech-driven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increasing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appealing and maintainable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integrate APIs and third-party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optimize application features, improving user retention rates through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web accessibility features, ensuring compliance with WCAG guidelines, making applications more inclusive.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onboarding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reducing bug reports and enhancing code quality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page load speeds by implementing lazy loading and efficient caching strategies, resulting in better SEO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transform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pixel-perfect web pages,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user behavior and insights, enabling better strategic decisions regarding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bases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scalability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debugging efforts for production issues, improving overall application stability.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facilitating a more predictable application state and easier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ensure proper implementation of UI features and created components following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improving team standards of coding practices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features,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transpiling modern JavaScript, enhancing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on GitHub, ensuring smooth deployment cycles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audits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performance metrics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web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comprehensive resource libraries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methodologies, facilitating sprint planning and retrospective meetings to enhance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cross-browser compatibility to maintain a consistent user experience across different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forms with integrated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 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Approx. 50% of the projects delivered yielded positive user feedback, attributed to improved UI and UX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Context API, MobX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Material UI, Tailwind CSS, Bootstrap,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