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backend development, specializing in Ruby on Rails and JavaScript frameworks. Proven track record in building scalable web applications and designing innovative solutions that improve user experience. Committed to driving quality and efficiency through Test-Driven Development and rigorous code reviews. Demonstrated ability to collaborate with multinational teams and deliver exceptional software products that enhance service delivery for thousands of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new feature in our practice management platform, leveraging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utilizing tools like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and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mobile and web applications, improving data accessibility for developers and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a 30% reduction in bugs reported post-production.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for application performance optimization, incorporating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database solution to handle scaling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best practices and conducting regular audits, resulting in improved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Docker containers for development and production, ensuring consistent environments and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increasing the coverage and reliability of our codebase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backend best practices, fostering a culture of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reliability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stakeholders to define user stories and prioritize development tasks, aligning engineering goals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page load times through front-end optimization techniques, successfully enhancing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large-scale web application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code quality and maintainability over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Ember.js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the user interface and resulting in increased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ensuring efficient sprint planning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that supported user collaboration, leveraging </w:t>
      </w:r>
      <w:r w:rsidRPr="00432203">
        <w:rPr>
          <w:rFonts w:asciiTheme="minorHAnsi" w:eastAsia="Times New Roman" w:hAnsiTheme="minorHAnsi" w:cs="Times New Roman"/>
          <w:b/>
          <w:bCs/>
          <w:lang w:val="en-US"/>
        </w:rPr>
        <w:t xml:space="preserve">Twilio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messaging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performance in a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environment, enhancing load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by organizing workshops and code discussion sessions among team members, focusing on best practices and new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educational software,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 design compatibility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that migrated legacy applications to a modern stack, ensuring data integrity and system stability during the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for web applications, minimizing vulnerabilities and adhering to compliance standards such as PCI/HIPAA.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which improved deployment speed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optimized various backend services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an audience of over 200,000 users, consistently achieving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debugging and troubleshooting efforts, reducing incident response times by implementing monitoring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React.js, Ember.js, RSpec, Capybara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NGINX, AWS,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