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full-stack web applications. Proficient in leveraging C#, .NET Core, and modern JavaScript frameworks like React and Angular to build high-performance applications. Strong expertise in Azure cloud services, SQL Server, and event-driven architecture. Demonstrated ability to optimize database performance and ensure application scalability by employing best coding practices and continuous integration. Adept at collaborating with cross-functional teams to enhance user experience and drive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user engagement through a modern, responsive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CI/CD processes,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third-party vendors to enhance website functionalities, improving user experience metrics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gathering data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tuning and data integrity measures to accommodate high-throughput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architecture using best practices to ensure maintainability and adherence to industry standards, resulting in reduced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web applications to optimize performance, leveraging advanced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message queues, enhancing scalability and reliability of the application infrastructure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communication patterns within applications to optimize resource allocation and processing times, specifically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Event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new development tools and technologies to improve the overall development workflow and enhance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maintain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providing insights and knowledge to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ongoing cross-team collaborations to align project requirements and achieve optimal development efficiencies.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improved performance metrics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interactivity and increasing application usability through modern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stored procedures for improved query performance and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design team to implement responsive web design principles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insights into application performance and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workflows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providing consistency across staging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project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issue tracking, improving communication and teamwork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and maintainability through rigorous testing practices,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adhering to OWASP guidelines and implementing necessary security protocols during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learning management systems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solutions, enhancing data retrieval speeds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agile sprints, fostering a teamwork environment focused on product enhancement and functionality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RESTful APIs to facilitate communication between front-end and backend systems, enhancing application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support product quality assurance and continuous delivery objectives, reducing defect rates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application processes and configurations, aiding in knowledge transfer and system upgrades, resulting in successful transitions during system implementations.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React, Angular, Entity Framework, ASP.NET,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CosmosDB, Azure Blob Storage,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Azure Functions, Azure Bicep, App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JIRA, Git, Postman,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