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9 years of experience in delivering software solutions for federal systems modernization. Expertise in Java, Oracle, Agile methodologies, and DevSecOps practices. Proven track record in designing scalable applications compliant with government standards, enhancing security protocols, and optimizing database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to design and implement software modules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federal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Agile ceremonies including sprint planning and daily stand-ups, improving team productivity by integrating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efficient, and compliant code following federal cybersecurity standards and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enhancing continuous integration and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database schema design and data migration utilizing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ensuring seamless transition to cloud-native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role-based access controls and supported </w:t>
      </w:r>
      <w:r w:rsidRPr="00432203">
        <w:rPr>
          <w:rFonts w:asciiTheme="minorHAnsi" w:hAnsiTheme="minorHAnsi" w:cstheme="majorHAnsi"/>
          <w:b/>
          <w:bCs/>
          <w:lang w:val="en-US"/>
        </w:rPr>
        <w:t xml:space="preserve">Identity, Credential, and Access Management (ICAM)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to bolster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regression, and security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Fortify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documenting results to support release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ensure compliance with </w:t>
      </w:r>
      <w:r w:rsidRPr="00432203">
        <w:rPr>
          <w:rFonts w:asciiTheme="minorHAnsi" w:hAnsiTheme="minorHAnsi" w:cstheme="majorHAnsi"/>
          <w:b/>
          <w:bCs/>
          <w:lang w:val="en-US"/>
        </w:rPr>
        <w:t xml:space="preserve">NIST SP 800-53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FedRAMP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FISMA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successful audits for ATO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monitoring and optimization strategies, enhancing system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knowledge transfer and documentation during transition-out phases, supporting sustainability of implemented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training sessions to empower junior developers on secure coding practices and compliance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develop and refine software processes leading to significant improvements in quality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interaction across client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maintained high-performance standards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automated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cloud-based platforms with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the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for junior engineers focusing on </w:t>
      </w:r>
      <w:r w:rsidRPr="00432203">
        <w:rPr>
          <w:rFonts w:asciiTheme="minorHAnsi" w:eastAsia="Times New Roman" w:hAnsiTheme="minorHAnsi" w:cs="Times New Roman"/>
          <w:b/>
          <w:bCs/>
          <w:lang w:val="en-US"/>
        </w:rPr>
        <w:t xml:space="preserve">DevSecOps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system functionalities and compliance with standards which aided in the successful completion of multiple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 compliance tracking tool which reduced reporting time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research to enhance security measures aligning with </w:t>
      </w:r>
      <w:r w:rsidRPr="00432203">
        <w:rPr>
          <w:rFonts w:asciiTheme="minorHAnsi" w:eastAsia="Times New Roman" w:hAnsiTheme="minorHAnsi" w:cs="Times New Roman"/>
          <w:b/>
          <w:bCs/>
          <w:lang w:val="en-US"/>
        </w:rPr>
        <w:t xml:space="preserve">Zero Trust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team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projects requiring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in federal environments, ensuring adherence to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accessibility assessments aligned with </w:t>
      </w:r>
      <w:r w:rsidRPr="00432203">
        <w:rPr>
          <w:rFonts w:asciiTheme="minorHAnsi" w:eastAsia="Times New Roman" w:hAnsiTheme="minorHAnsi" w:cs="Times New Roman"/>
          <w:b/>
          <w:bCs/>
          <w:lang w:val="en-US"/>
        </w:rPr>
        <w:t xml:space="preserve">Section 508</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 standards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systems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operational security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direct support to federal clients to optimize legacy systems during the software transition phase to modern IT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multiple software development life cycle phases, culminating in high-quality deliveries to clients, with a focus on enabling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as a core management strategy.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Oracle,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Jenkins, Selenium, JUnit, Fortify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ETL, Oracle 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SP 800-53, FedRAMP, FISMA, Zero Trust,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Docker, Kubernetes, AWS,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