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and highly skilled Senior Software Engineer with over 9 years of professional engineering experience specializing in distributed systems and web application architecture. Proven experience leading high-impact technical projects, guiding mid-level engineers, and refactoring monolithic systems into scalable solutions using modern frameworks like Next.js and Nest.js. Expertise in full-stack development, API design, system security, CI/CD processes, and asynchronous architectures, aiming to leverage these skills at a forward-thinking organization like Holocene.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core systems at TechWize,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scalable web applications that enhance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the refactoring of existing monolith applications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enforced best engineering practices across the tech team, focusing on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QA to define requirements and oversee releases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mentorship sessions for mid-level engineers, facilitating knowledge transfer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asynchronous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hiring and onboarding processes by evaluating candidates' technical skills and cultural fit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security standards and system observability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DevOps to establish CI/CD pipelines,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other modern tools for efficient software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deployment strategies by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scalability and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observability tools, facilitating quick debugging and system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in-house applications to aid developers and users in navigating newly implemented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mentoring program for junior developers, resulting in improved team skills and project delivery timelines.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multiple production-level features at Asana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user experience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Instrumental in transitioning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 and scaling.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engaged in code reviews to uphold high standards of code quality and adhere to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 monitoring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significant reduction in system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application performance and reducing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pivotal role in developing new features for collaborative tools,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type safety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high-traffic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Nest.js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faster and more scalable interactions for user-facing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sessions, contributing to architectural direction and project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with third-party APIs, enhancing functionality and extending application capabilities to users.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applications at Skillsoft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responsive designs and enhance user interaction.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addressing performance issues and optimizing API responses.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design team to implement UI mockups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aesthetics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for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Winston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Morgan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better observability of the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teamwork sessions to enhance code efficiency and reduce redundancy across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database management tasks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query performance and optimization in backend services.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Next.js, React, Nest.js, Express.js,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 and Design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API Design, Microservices, Monolithic Architecture, Distributed Systems, Messaging Queues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