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Architect with over 9 years of experience in building robust full-stack AI systems with a strong backend focus. Proven expertise in system design, distributed architectures, and API development using a wide range of technologies. Exceptional ability to mentor engineering teams, enforce architectural standards, and collaborate across departments to drive technical excellence and innovation in open-source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refined scalable, secure, and robust software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high-performance API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 to enhance system performance and maintainability,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enforced best coding practices and lifecycle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collaboration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selected appropriate frameworks and libraries for better development efficiencies,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Design to create intuitive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architectural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data modeling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system interoperability across diverse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decision-making workshops with engineering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principles and best practices, driving knowledge sharing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deployments, enhancing system resilience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Documentation of architectural decisions involved creating thorough reference materials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AI/ML capabilities into existing systems, assessing their relevance through prototyping and iterative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before deployment.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UX considerations.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monitoring solutions by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system analysis and feedback.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event-driven architectures that improved the agility of our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incorporate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data fetching and optimal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ontologies and semantic data models that enhanced data integration strategies affordable by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high-level architectural strategy reviews, primarily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principles, promoting scalability and robustness in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insights on selecting open-source libraries that reinforced the tech stack, notably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repositories.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Specialized in deploying systems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advancing the continuous deployment process and reducing downtime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improved existing software frameworks, establishing guidelines for future development based on industry benchmarks and architectural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initiative to adopt new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infrastructure costs.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API design and system integration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discussions, validating new approaches to existing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non-relational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Cassandra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scalable data storage solutions in cloud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onboarding approaches for newer technologies, centered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 infrastructure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 robust testing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end-to-end testing performance and security checks.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collaboration with agile methodologies, deploying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communication and project tracking.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Node.js, Go,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Spring Boot, NestJS,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Cassandra,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Serverless, Event-driven, RESTful APIs,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