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specializing in SharePoint Online solutions, document management systems, and implementing Microsoft 365 tools. Proven track record in designing scalable site architectures and enhancing user navigation through intuitive interfaces. Strong background in collaboration with cross-functional teams to ensure optimal content categorization and lifecycle management. Adept at utilizing data protection and migration strategies while effectively administering security protocols in document management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w:t>
      </w:r>
      <w:r w:rsidRPr="00432203">
        <w:rPr>
          <w:rFonts w:asciiTheme="minorHAnsi" w:hAnsiTheme="minorHAnsi" w:cstheme="majorHAnsi"/>
          <w:b/>
          <w:bCs/>
          <w:lang w:val="en-US"/>
        </w:rPr>
        <w:t xml:space="preserve">SharePoint Online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knowledge base structure, leveraging </w:t>
      </w:r>
      <w:r w:rsidRPr="00432203">
        <w:rPr>
          <w:rFonts w:asciiTheme="minorHAnsi" w:hAnsiTheme="minorHAnsi" w:cstheme="majorHAnsi"/>
          <w:b/>
          <w:bCs/>
          <w:lang w:val="en-US"/>
        </w:rPr>
        <w:t xml:space="preserve">document management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organizational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user-friendly interface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intuitive navigation and effective search capabilities within the knowledge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Microsoft 365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to optimize advanced document search and provide contextual insights, significantly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organized a wide array of structured and unstructured content, including legal and technical documentation, enforcing strict </w:t>
      </w:r>
      <w:r w:rsidRPr="00432203">
        <w:rPr>
          <w:rFonts w:asciiTheme="minorHAnsi" w:hAnsiTheme="minorHAnsi" w:cstheme="majorHAnsi"/>
          <w:b/>
          <w:bCs/>
          <w:lang w:val="en-US"/>
        </w:rPr>
        <w:t xml:space="preserve">document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permissions settings, </w:t>
      </w:r>
      <w:r w:rsidRPr="00432203">
        <w:rPr>
          <w:rFonts w:asciiTheme="minorHAnsi" w:hAnsiTheme="minorHAnsi" w:cstheme="majorHAnsi"/>
          <w:b/>
          <w:bCs/>
          <w:lang w:val="en-US"/>
        </w:rPr>
        <w:t xml:space="preserve">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document lifecycle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ensuring compliance with organizational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internal teams to categorize content effectively, maintaining up-to-date documentation across organizational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to establish </w:t>
      </w:r>
      <w:r w:rsidRPr="00432203">
        <w:rPr>
          <w:rFonts w:asciiTheme="minorHAnsi" w:hAnsiTheme="minorHAnsi" w:cstheme="majorHAnsi"/>
          <w:b/>
          <w:bCs/>
          <w:lang w:val="en-US"/>
        </w:rPr>
        <w:t xml:space="preserve">Lessons Learned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sections that captured essential institutional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integrations with third-party tools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of the knowledge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procedures to ensure the reliability of the knowledge base and compliance with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development of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automate routine tasks associated with documentation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train team members in the use of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tools, enhancing overall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refined the content management strategies based on user feedback to maximize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custom </w:t>
      </w:r>
      <w:r w:rsidRPr="00432203">
        <w:rPr>
          <w:rFonts w:asciiTheme="minorHAnsi" w:eastAsia="Times New Roman" w:hAnsiTheme="minorHAnsi" w:cs="Times New Roman"/>
          <w:b/>
          <w:bCs/>
          <w:lang w:val="en-US"/>
        </w:rPr>
        <w:t xml:space="preserve">SharePoint Online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tailored for departmental needs, with a focus on enhancing user accessibility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r w:rsidRPr="00432203">
        <w:rPr>
          <w:rFonts w:asciiTheme="minorHAnsi" w:eastAsia="Times New Roman" w:hAnsiTheme="minorHAnsi" w:cs="Times New Roman"/>
          <w:b/>
          <w:bCs/>
          <w:lang w:val="en-US"/>
        </w:rPr>
        <w:t xml:space="preserve">SharePoint content types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metadata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taxonomy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organization for easy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Microsoft 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into existing workflows to improve collaborative documentation efforts across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assessments to facilitate the migration of legacy content into new document structures, ensuring seamless transitions without data loss.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 scripting, which improved automation of document management processes and reporting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CI/CD practices to ensure high-quality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technical documentation for users and administrators to ensure optimal understanding and use of the new systems introduced within the company.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stakeholders on the proper use of </w:t>
      </w:r>
      <w:r w:rsidRPr="00432203">
        <w:rPr>
          <w:rFonts w:asciiTheme="minorHAnsi" w:eastAsia="Times New Roman" w:hAnsiTheme="minorHAnsi" w:cs="Times New Roman"/>
          <w:b/>
          <w:bCs/>
          <w:lang w:val="en-US"/>
        </w:rPr>
        <w:t xml:space="preserve">SharePoint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 to encourage best practices among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performance 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track the effectiveness of document management systems and improve based on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from user interaction data to inform decision-making for continuous system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in the integration of new libraries and tools that enhance document processing capabilities within the </w:t>
      </w:r>
      <w:r w:rsidRPr="00432203">
        <w:rPr>
          <w:rFonts w:asciiTheme="minorHAnsi" w:eastAsia="Times New Roman" w:hAnsiTheme="minorHAnsi" w:cs="Times New Roman"/>
          <w:b/>
          <w:bCs/>
          <w:lang w:val="en-US"/>
        </w:rPr>
        <w:t xml:space="preserve">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establishment of coding standards and best practices across the team to ensure maintainable and scalable code 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plans, aligning development cycles with business goals to enhance project visibility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meetings with the project management team to discuss progress, merger strategies, and technology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templates for common document types, ensuring consistency and branding across organizational communications.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teams to new </w:t>
      </w:r>
      <w:r w:rsidRPr="00432203">
        <w:rPr>
          <w:rFonts w:asciiTheme="minorHAnsi" w:eastAsia="Times New Roman" w:hAnsiTheme="minorHAnsi" w:cs="Times New Roman"/>
          <w:b/>
          <w:bCs/>
          <w:lang w:val="en-US"/>
        </w:rPr>
        <w:t xml:space="preserve">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achieving a 30% increase in documentation accessibility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SharePoint Online, Microsoft 365, Copilot, Azure, Power Automate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 Management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Metadata, Document Lifecycle, Document Security, Document Types,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REST APIs,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PowerShell,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Bootstrap, Angular,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