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building consumer-facing applications. Expertise in developing robust web and mobile applications using React and React Native. Proven ability to shape the technical roadmap and execute key decisions to enhance product quality and user experience. Passionate about creating innovative solutions that impact the consumer travel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in the development of a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 optimizing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cross-platform usability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flow and improve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UI development, improving design consistency and reducing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Metro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module bundling and build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application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knowledge sharing and improving overall team skill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co-founders and product designers to define a cohesive technical roadmap for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optimized code to enhance loading times by implementing advanced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cross-functional engineering workflows, boosting collaboration between frontend and backend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reusable UI components, contributing to a scalable design system for enhanced consistency across the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discussions on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querying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emphasizing components architecture and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improving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effectively communicating with stakeholders to align development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performance optimization strategies, utilizing profiling tools and techniques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documentation for APIs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understanding and use of backend services for front-end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fostering a culture of excellence and continuous improvement among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deploying and scaling applications, enhancing reliability and uptime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implementation of mobile testing strategies on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functionality across devices and operating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initiatives for building internal libraries with common UI components, promoting code reuse across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interactive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application performance analysis to resolve issues effectively and enhance user interface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features that improved user engagement metrics on educational products by 25% over 6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 ensuring maintainability and modularity of stylesheets in a dynamic project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Next.js, Redux,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Metro, Git,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Node.js, Express,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